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F967EE" w14:paraId="19FCE234" w14:textId="77777777" w:rsidTr="00C138B3">
        <w:trPr>
          <w:trHeight w:hRule="exact" w:val="2979"/>
        </w:trPr>
        <w:tc>
          <w:tcPr>
            <w:tcW w:w="6082" w:type="dxa"/>
          </w:tcPr>
          <w:p w14:paraId="7273D8C8" w14:textId="77777777" w:rsidR="00B02011" w:rsidRPr="00F967EE" w:rsidRDefault="00B02011" w:rsidP="00F967EE">
            <w:pPr>
              <w:pStyle w:val="titel"/>
              <w:spacing w:line="276" w:lineRule="auto"/>
              <w:rPr>
                <w:rFonts w:cs="Arial"/>
                <w:color w:val="002060"/>
                <w:sz w:val="56"/>
                <w:szCs w:val="56"/>
              </w:rPr>
            </w:pPr>
            <w:r w:rsidRPr="00F967EE">
              <w:rPr>
                <w:rFonts w:cs="Arial"/>
                <w:color w:val="002060"/>
                <w:sz w:val="56"/>
                <w:szCs w:val="56"/>
              </w:rPr>
              <w:t>Programmablad</w:t>
            </w:r>
          </w:p>
          <w:p w14:paraId="61506132" w14:textId="252CF0C5" w:rsidR="007C474E" w:rsidRPr="00F967EE" w:rsidRDefault="007C474E" w:rsidP="00F967EE">
            <w:pPr>
              <w:pStyle w:val="subtitel"/>
              <w:spacing w:line="276" w:lineRule="auto"/>
              <w:rPr>
                <w:rFonts w:cs="Arial"/>
                <w:b/>
                <w:color w:val="002060"/>
                <w:sz w:val="18"/>
                <w:szCs w:val="18"/>
              </w:rPr>
            </w:pPr>
          </w:p>
          <w:p w14:paraId="63ADB4C5" w14:textId="27C63876" w:rsidR="008907D3" w:rsidRPr="00F967EE" w:rsidRDefault="00C138B3" w:rsidP="00F967EE">
            <w:pPr>
              <w:pStyle w:val="subtitel"/>
              <w:spacing w:line="276" w:lineRule="auto"/>
              <w:rPr>
                <w:rFonts w:cs="Arial"/>
                <w:b/>
                <w:color w:val="00B050"/>
                <w:sz w:val="32"/>
                <w:szCs w:val="32"/>
              </w:rPr>
            </w:pPr>
            <w:r w:rsidRPr="00F967EE">
              <w:rPr>
                <w:rFonts w:cs="Arial"/>
                <w:b/>
                <w:color w:val="00B050"/>
                <w:sz w:val="32"/>
                <w:szCs w:val="32"/>
              </w:rPr>
              <w:t xml:space="preserve">Cursus </w:t>
            </w:r>
            <w:r w:rsidR="00B85D1B" w:rsidRPr="00F967EE">
              <w:rPr>
                <w:rFonts w:cs="Arial"/>
                <w:b/>
                <w:color w:val="00B050"/>
                <w:sz w:val="32"/>
                <w:szCs w:val="32"/>
              </w:rPr>
              <w:t>Ambtenarenrecht</w:t>
            </w:r>
            <w:r w:rsidR="004D7E73" w:rsidRPr="00F967EE">
              <w:rPr>
                <w:rFonts w:cs="Arial"/>
                <w:b/>
                <w:color w:val="00B050"/>
                <w:sz w:val="32"/>
                <w:szCs w:val="32"/>
              </w:rPr>
              <w:t>e</w:t>
            </w:r>
            <w:r w:rsidR="00F967EE">
              <w:rPr>
                <w:rFonts w:cs="Arial"/>
                <w:b/>
                <w:color w:val="00B050"/>
                <w:sz w:val="32"/>
                <w:szCs w:val="32"/>
              </w:rPr>
              <w:t>lijke kant</w:t>
            </w:r>
            <w:r w:rsidR="004D7E73" w:rsidRPr="00F967EE">
              <w:rPr>
                <w:rFonts w:cs="Arial"/>
                <w:b/>
                <w:color w:val="00B050"/>
                <w:sz w:val="32"/>
                <w:szCs w:val="32"/>
              </w:rPr>
              <w:t xml:space="preserve"> van ziekteverzuim voor bedrijfsartsen en arbeidsdeskundigen bij politie</w:t>
            </w:r>
          </w:p>
        </w:tc>
      </w:tr>
      <w:tr w:rsidR="00B02011" w:rsidRPr="00F967EE" w14:paraId="3731C298" w14:textId="77777777" w:rsidTr="00B277F9">
        <w:trPr>
          <w:trHeight w:hRule="exact" w:val="1555"/>
        </w:trPr>
        <w:tc>
          <w:tcPr>
            <w:tcW w:w="6082" w:type="dxa"/>
          </w:tcPr>
          <w:p w14:paraId="157EA94E" w14:textId="7A15AD5E" w:rsidR="0090094E" w:rsidRPr="00F967EE" w:rsidRDefault="00A346D2" w:rsidP="00F967EE">
            <w:pPr>
              <w:pStyle w:val="broodtekst"/>
              <w:spacing w:line="276" w:lineRule="auto"/>
              <w:jc w:val="both"/>
              <w:rPr>
                <w:rFonts w:cs="Arial"/>
                <w:sz w:val="18"/>
                <w:szCs w:val="18"/>
              </w:rPr>
            </w:pPr>
            <w:r w:rsidRPr="00F967EE">
              <w:rPr>
                <w:color w:val="000000"/>
                <w:sz w:val="18"/>
                <w:szCs w:val="18"/>
              </w:rPr>
              <w:t>19-11-2020/20-11/T128</w:t>
            </w:r>
          </w:p>
        </w:tc>
      </w:tr>
      <w:tr w:rsidR="00B02011" w:rsidRPr="00F967EE" w14:paraId="01B9CFF9" w14:textId="77777777" w:rsidTr="00B277F9">
        <w:tc>
          <w:tcPr>
            <w:tcW w:w="6082" w:type="dxa"/>
          </w:tcPr>
          <w:p w14:paraId="0B030FF9" w14:textId="21587C4B" w:rsidR="00B02011" w:rsidRPr="00F967EE" w:rsidRDefault="00B1190C" w:rsidP="00F967EE">
            <w:pPr>
              <w:pStyle w:val="afzendgegevens-bold"/>
              <w:spacing w:line="276" w:lineRule="auto"/>
              <w:jc w:val="both"/>
              <w:rPr>
                <w:rFonts w:cs="Arial"/>
                <w:sz w:val="18"/>
                <w:szCs w:val="18"/>
              </w:rPr>
            </w:pPr>
            <w:r w:rsidRPr="00F967EE">
              <w:rPr>
                <w:rFonts w:cs="Arial"/>
                <w:sz w:val="18"/>
                <w:szCs w:val="18"/>
              </w:rPr>
              <w:t>Truus van Amerongen</w:t>
            </w:r>
          </w:p>
          <w:p w14:paraId="0F887344" w14:textId="37E6B16A" w:rsidR="00B02011" w:rsidRPr="00F967EE" w:rsidRDefault="00990436" w:rsidP="00F967EE">
            <w:pPr>
              <w:pStyle w:val="afzendgegevens"/>
              <w:spacing w:line="276" w:lineRule="auto"/>
              <w:jc w:val="both"/>
              <w:rPr>
                <w:rFonts w:cs="Arial"/>
                <w:sz w:val="18"/>
                <w:szCs w:val="18"/>
                <w:vertAlign w:val="superscript"/>
              </w:rPr>
            </w:pPr>
            <w:r w:rsidRPr="00F967EE">
              <w:rPr>
                <w:rFonts w:cs="Arial"/>
                <w:sz w:val="18"/>
                <w:szCs w:val="18"/>
                <w:vertAlign w:val="superscript"/>
              </w:rPr>
              <w:fldChar w:fldCharType="begin"/>
            </w:r>
            <w:r w:rsidR="00B02011" w:rsidRPr="00F967EE">
              <w:rPr>
                <w:rFonts w:cs="Arial"/>
                <w:sz w:val="18"/>
                <w:szCs w:val="18"/>
                <w:vertAlign w:val="superscript"/>
              </w:rPr>
              <w:instrText xml:space="preserve"> docproperty afzendgegevens </w:instrText>
            </w:r>
            <w:r w:rsidRPr="00F967EE">
              <w:rPr>
                <w:rFonts w:cs="Arial"/>
                <w:sz w:val="18"/>
                <w:szCs w:val="18"/>
                <w:vertAlign w:val="superscript"/>
              </w:rPr>
              <w:fldChar w:fldCharType="separate"/>
            </w:r>
            <w:r w:rsidR="00B1190C" w:rsidRPr="00F967EE">
              <w:rPr>
                <w:rFonts w:cs="Arial"/>
                <w:sz w:val="18"/>
                <w:szCs w:val="18"/>
                <w:vertAlign w:val="superscript"/>
              </w:rPr>
              <w:t xml:space="preserve">Dean </w:t>
            </w:r>
            <w:r w:rsidR="00B1190C" w:rsidRPr="00F967EE">
              <w:rPr>
                <w:rFonts w:cs="Arial"/>
                <w:i/>
                <w:sz w:val="18"/>
                <w:szCs w:val="18"/>
                <w:vertAlign w:val="superscript"/>
              </w:rPr>
              <w:t>my-</w:t>
            </w:r>
            <w:r w:rsidR="00B1190C" w:rsidRPr="00F967EE">
              <w:rPr>
                <w:rFonts w:cs="Arial"/>
                <w:sz w:val="18"/>
                <w:szCs w:val="18"/>
                <w:vertAlign w:val="superscript"/>
              </w:rPr>
              <w:t>academy HumanTotalCare/directeur medische zaken ArboNed</w:t>
            </w:r>
            <w:r w:rsidR="00754E5B" w:rsidRPr="00F967EE">
              <w:rPr>
                <w:rFonts w:cs="Arial"/>
                <w:sz w:val="18"/>
                <w:szCs w:val="18"/>
                <w:vertAlign w:val="superscript"/>
              </w:rPr>
              <w:t>/bedrijfsart</w:t>
            </w:r>
            <w:r w:rsidR="006F0205" w:rsidRPr="00F967EE">
              <w:rPr>
                <w:rFonts w:cs="Arial"/>
                <w:sz w:val="18"/>
                <w:szCs w:val="18"/>
                <w:vertAlign w:val="superscript"/>
              </w:rPr>
              <w:t>s</w:t>
            </w:r>
          </w:p>
          <w:p w14:paraId="5A23EC55" w14:textId="2391DE93" w:rsidR="00B02011" w:rsidRPr="00F967EE" w:rsidRDefault="00754E5B" w:rsidP="00F967EE">
            <w:pPr>
              <w:pStyle w:val="afzendgegevens"/>
              <w:spacing w:line="276" w:lineRule="auto"/>
              <w:jc w:val="both"/>
              <w:rPr>
                <w:rFonts w:cs="Arial"/>
                <w:sz w:val="18"/>
                <w:szCs w:val="18"/>
                <w:vertAlign w:val="superscript"/>
              </w:rPr>
            </w:pPr>
            <w:r w:rsidRPr="00F967EE">
              <w:rPr>
                <w:rFonts w:cs="Arial"/>
                <w:sz w:val="18"/>
                <w:szCs w:val="18"/>
                <w:vertAlign w:val="superscript"/>
              </w:rPr>
              <w:t>HumanCapitalCare</w:t>
            </w:r>
          </w:p>
          <w:p w14:paraId="1F6FDC05" w14:textId="77777777" w:rsidR="00B1190C" w:rsidRPr="00F967EE" w:rsidRDefault="00B1190C" w:rsidP="00F967EE">
            <w:pPr>
              <w:pStyle w:val="afzendgegevens"/>
              <w:spacing w:line="276" w:lineRule="auto"/>
              <w:jc w:val="both"/>
              <w:rPr>
                <w:rFonts w:cs="Arial"/>
                <w:sz w:val="18"/>
                <w:szCs w:val="18"/>
                <w:vertAlign w:val="superscript"/>
              </w:rPr>
            </w:pPr>
          </w:p>
          <w:p w14:paraId="5AA4FFDE" w14:textId="06F8D173" w:rsidR="00B1190C" w:rsidRPr="00F967EE" w:rsidRDefault="00B1190C" w:rsidP="00F967EE">
            <w:pPr>
              <w:pStyle w:val="afzendgegevens"/>
              <w:spacing w:line="276" w:lineRule="auto"/>
              <w:jc w:val="both"/>
              <w:rPr>
                <w:rFonts w:cs="Arial"/>
                <w:sz w:val="18"/>
                <w:szCs w:val="18"/>
                <w:vertAlign w:val="superscript"/>
              </w:rPr>
            </w:pPr>
            <w:r w:rsidRPr="00F967EE">
              <w:rPr>
                <w:rFonts w:cs="Arial"/>
                <w:sz w:val="18"/>
                <w:szCs w:val="18"/>
                <w:vertAlign w:val="superscript"/>
              </w:rPr>
              <w:t>truus.van.amerongen.leertouwer@arboned.nl</w:t>
            </w:r>
          </w:p>
          <w:p w14:paraId="2F2E633E" w14:textId="58CC4E4F" w:rsidR="00B02011" w:rsidRPr="00F967EE" w:rsidRDefault="00B1190C" w:rsidP="00F967EE">
            <w:pPr>
              <w:pStyle w:val="afzendgegevens"/>
              <w:spacing w:line="276" w:lineRule="auto"/>
              <w:jc w:val="both"/>
              <w:rPr>
                <w:rFonts w:cs="Arial"/>
                <w:sz w:val="18"/>
                <w:szCs w:val="18"/>
                <w:vertAlign w:val="superscript"/>
              </w:rPr>
            </w:pPr>
            <w:r w:rsidRPr="00F967EE">
              <w:rPr>
                <w:rFonts w:cs="Arial"/>
                <w:sz w:val="18"/>
                <w:szCs w:val="18"/>
                <w:vertAlign w:val="superscript"/>
              </w:rPr>
              <w:t>06 51758413</w:t>
            </w:r>
          </w:p>
          <w:p w14:paraId="21A201F7" w14:textId="77777777" w:rsidR="00B02011" w:rsidRPr="00F967EE" w:rsidRDefault="00B02011" w:rsidP="00F967EE">
            <w:pPr>
              <w:pStyle w:val="afzendgegevens"/>
              <w:spacing w:line="276" w:lineRule="auto"/>
              <w:jc w:val="both"/>
              <w:rPr>
                <w:rFonts w:cs="Arial"/>
                <w:sz w:val="18"/>
                <w:szCs w:val="18"/>
                <w:vertAlign w:val="superscript"/>
              </w:rPr>
            </w:pPr>
          </w:p>
          <w:p w14:paraId="5F321C4C" w14:textId="77777777" w:rsidR="00B02011" w:rsidRPr="00F967EE" w:rsidRDefault="00B02011" w:rsidP="00F967EE">
            <w:pPr>
              <w:pStyle w:val="afzendgegevens"/>
              <w:tabs>
                <w:tab w:val="right" w:pos="6082"/>
              </w:tabs>
              <w:spacing w:line="276" w:lineRule="auto"/>
              <w:jc w:val="both"/>
              <w:rPr>
                <w:rFonts w:cs="Arial"/>
                <w:sz w:val="18"/>
                <w:szCs w:val="18"/>
                <w:vertAlign w:val="superscript"/>
              </w:rPr>
            </w:pPr>
            <w:r w:rsidRPr="00F967EE">
              <w:rPr>
                <w:rFonts w:cs="Arial"/>
                <w:sz w:val="18"/>
                <w:szCs w:val="18"/>
                <w:vertAlign w:val="superscript"/>
              </w:rPr>
              <w:t>Zwarte Woud 10</w:t>
            </w:r>
            <w:r w:rsidR="00F93BBF" w:rsidRPr="00F967EE">
              <w:rPr>
                <w:rFonts w:cs="Arial"/>
                <w:sz w:val="18"/>
                <w:szCs w:val="18"/>
                <w:vertAlign w:val="superscript"/>
              </w:rPr>
              <w:tab/>
            </w:r>
          </w:p>
          <w:p w14:paraId="207478F6" w14:textId="77777777" w:rsidR="00B02011" w:rsidRPr="00F967EE" w:rsidRDefault="00B02011" w:rsidP="00F967EE">
            <w:pPr>
              <w:pStyle w:val="afzendgegevens"/>
              <w:spacing w:line="276" w:lineRule="auto"/>
              <w:jc w:val="both"/>
              <w:rPr>
                <w:rFonts w:cs="Arial"/>
                <w:sz w:val="18"/>
                <w:szCs w:val="18"/>
                <w:vertAlign w:val="superscript"/>
              </w:rPr>
            </w:pPr>
            <w:r w:rsidRPr="00F967EE">
              <w:rPr>
                <w:rFonts w:cs="Arial"/>
                <w:sz w:val="18"/>
                <w:szCs w:val="18"/>
                <w:vertAlign w:val="superscript"/>
              </w:rPr>
              <w:t>3524 SJ Utrecht</w:t>
            </w:r>
          </w:p>
          <w:p w14:paraId="2F5137AE" w14:textId="77777777" w:rsidR="00B02011" w:rsidRPr="00F967EE" w:rsidRDefault="00B02011" w:rsidP="00F967EE">
            <w:pPr>
              <w:pStyle w:val="afzendgegevens"/>
              <w:spacing w:line="276" w:lineRule="auto"/>
              <w:jc w:val="both"/>
              <w:rPr>
                <w:rFonts w:cs="Arial"/>
                <w:sz w:val="18"/>
                <w:szCs w:val="18"/>
                <w:vertAlign w:val="superscript"/>
              </w:rPr>
            </w:pPr>
            <w:r w:rsidRPr="00F967EE">
              <w:rPr>
                <w:rFonts w:cs="Arial"/>
                <w:sz w:val="18"/>
                <w:szCs w:val="18"/>
                <w:vertAlign w:val="superscript"/>
              </w:rPr>
              <w:t>Postbus 85091</w:t>
            </w:r>
          </w:p>
          <w:p w14:paraId="59D1DE88" w14:textId="77777777" w:rsidR="00B02011" w:rsidRPr="00F967EE" w:rsidRDefault="00B02011" w:rsidP="00F967EE">
            <w:pPr>
              <w:pStyle w:val="afzendgegevens"/>
              <w:spacing w:line="276" w:lineRule="auto"/>
              <w:jc w:val="both"/>
              <w:rPr>
                <w:rFonts w:cs="Arial"/>
                <w:sz w:val="18"/>
                <w:szCs w:val="18"/>
                <w:vertAlign w:val="superscript"/>
              </w:rPr>
            </w:pPr>
            <w:r w:rsidRPr="00F967EE">
              <w:rPr>
                <w:rFonts w:cs="Arial"/>
                <w:sz w:val="18"/>
                <w:szCs w:val="18"/>
                <w:vertAlign w:val="superscript"/>
              </w:rPr>
              <w:t>3508 AB Utrecht</w:t>
            </w:r>
          </w:p>
          <w:p w14:paraId="6352FCD1" w14:textId="77777777" w:rsidR="00B02011" w:rsidRPr="00F967EE" w:rsidRDefault="00990436" w:rsidP="00F967EE">
            <w:pPr>
              <w:pStyle w:val="afzendgegevens"/>
              <w:spacing w:line="276" w:lineRule="auto"/>
              <w:jc w:val="both"/>
              <w:rPr>
                <w:rFonts w:cs="Arial"/>
                <w:sz w:val="18"/>
                <w:szCs w:val="18"/>
              </w:rPr>
            </w:pPr>
            <w:r w:rsidRPr="00F967EE">
              <w:rPr>
                <w:rFonts w:cs="Arial"/>
                <w:sz w:val="18"/>
                <w:szCs w:val="18"/>
                <w:vertAlign w:val="superscript"/>
              </w:rPr>
              <w:fldChar w:fldCharType="end"/>
            </w:r>
          </w:p>
        </w:tc>
      </w:tr>
    </w:tbl>
    <w:p w14:paraId="506C221A" w14:textId="77777777" w:rsidR="00B02011" w:rsidRPr="00F967EE" w:rsidRDefault="00B02011" w:rsidP="00F967EE">
      <w:pPr>
        <w:pStyle w:val="broodtekst"/>
        <w:spacing w:line="276" w:lineRule="auto"/>
        <w:jc w:val="both"/>
        <w:rPr>
          <w:rFonts w:cs="Arial"/>
          <w:sz w:val="18"/>
          <w:szCs w:val="18"/>
        </w:rPr>
      </w:pPr>
    </w:p>
    <w:p w14:paraId="5F652473" w14:textId="77777777" w:rsidR="00B02011" w:rsidRPr="00F967EE" w:rsidRDefault="00B02011" w:rsidP="00F967EE">
      <w:pPr>
        <w:pStyle w:val="broodtekst"/>
        <w:spacing w:line="276" w:lineRule="auto"/>
        <w:jc w:val="both"/>
        <w:rPr>
          <w:rFonts w:cs="Arial"/>
          <w:sz w:val="18"/>
          <w:szCs w:val="18"/>
        </w:rPr>
      </w:pPr>
      <w:bookmarkStart w:id="0" w:name="cursor"/>
      <w:bookmarkEnd w:id="0"/>
    </w:p>
    <w:p w14:paraId="46343AED" w14:textId="61132ADE" w:rsidR="00B02011" w:rsidRPr="00F967EE" w:rsidRDefault="007D3E3B" w:rsidP="00F967EE">
      <w:pPr>
        <w:pStyle w:val="broodtekst"/>
        <w:spacing w:line="276" w:lineRule="auto"/>
        <w:jc w:val="both"/>
        <w:rPr>
          <w:rFonts w:cs="Arial"/>
          <w:sz w:val="18"/>
          <w:szCs w:val="18"/>
        </w:rPr>
        <w:sectPr w:rsidR="00B02011" w:rsidRPr="00F967EE"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F967EE">
        <w:rPr>
          <w:rFonts w:cs="Arial"/>
          <w:noProof/>
          <w:sz w:val="18"/>
          <w:szCs w:val="18"/>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F967EE" w:rsidRDefault="00B02011" w:rsidP="00F967EE">
      <w:pPr>
        <w:pStyle w:val="inhoudsopgave"/>
        <w:spacing w:after="1480" w:line="276" w:lineRule="auto"/>
        <w:jc w:val="both"/>
        <w:rPr>
          <w:rFonts w:cs="Arial"/>
          <w:color w:val="002060"/>
          <w:sz w:val="18"/>
          <w:szCs w:val="18"/>
        </w:rPr>
      </w:pPr>
      <w:r w:rsidRPr="00F967EE">
        <w:rPr>
          <w:rFonts w:cs="Arial"/>
          <w:color w:val="002060"/>
          <w:sz w:val="18"/>
          <w:szCs w:val="18"/>
        </w:rPr>
        <w:lastRenderedPageBreak/>
        <w:t>Inhoudsopgave</w:t>
      </w:r>
    </w:p>
    <w:bookmarkStart w:id="1" w:name="TOC"/>
    <w:bookmarkEnd w:id="1"/>
    <w:p w14:paraId="7F9FACE2" w14:textId="77777777" w:rsidR="00FD3A1E" w:rsidRDefault="00990436">
      <w:pPr>
        <w:pStyle w:val="Inhopg1"/>
        <w:rPr>
          <w:rFonts w:asciiTheme="minorHAnsi" w:eastAsiaTheme="minorEastAsia" w:hAnsiTheme="minorHAnsi" w:cstheme="minorBidi"/>
          <w:b w:val="0"/>
          <w:noProof/>
          <w:color w:val="auto"/>
          <w:sz w:val="22"/>
          <w:szCs w:val="22"/>
          <w:lang w:eastAsia="nl-NL"/>
        </w:rPr>
      </w:pPr>
      <w:r w:rsidRPr="00F967EE">
        <w:rPr>
          <w:rFonts w:cs="Arial"/>
          <w:sz w:val="18"/>
          <w:szCs w:val="18"/>
        </w:rPr>
        <w:fldChar w:fldCharType="begin"/>
      </w:r>
      <w:r w:rsidR="00B02011" w:rsidRPr="00F967EE">
        <w:rPr>
          <w:rFonts w:cs="Arial"/>
          <w:sz w:val="18"/>
          <w:szCs w:val="18"/>
        </w:rPr>
        <w:instrText xml:space="preserve"> TOC \o "1-9" \z \t "kop1,1,kop2,2,kop3,3" </w:instrText>
      </w:r>
      <w:r w:rsidRPr="00F967EE">
        <w:rPr>
          <w:rFonts w:cs="Arial"/>
          <w:sz w:val="18"/>
          <w:szCs w:val="18"/>
        </w:rPr>
        <w:fldChar w:fldCharType="separate"/>
      </w:r>
      <w:r w:rsidR="00FD3A1E" w:rsidRPr="00D26E06">
        <w:rPr>
          <w:rFonts w:ascii="Calibri" w:hAnsi="Calibri" w:cs="Arial"/>
          <w:noProof/>
          <w:color w:val="00B050"/>
        </w:rPr>
        <w:t>1.</w:t>
      </w:r>
      <w:r w:rsidR="00FD3A1E">
        <w:rPr>
          <w:rFonts w:asciiTheme="minorHAnsi" w:eastAsiaTheme="minorEastAsia" w:hAnsiTheme="minorHAnsi" w:cstheme="minorBidi"/>
          <w:b w:val="0"/>
          <w:noProof/>
          <w:color w:val="auto"/>
          <w:sz w:val="22"/>
          <w:szCs w:val="22"/>
          <w:lang w:eastAsia="nl-NL"/>
        </w:rPr>
        <w:tab/>
      </w:r>
      <w:r w:rsidR="00FD3A1E" w:rsidRPr="00D26E06">
        <w:rPr>
          <w:rFonts w:cs="Arial"/>
          <w:noProof/>
          <w:color w:val="00B050"/>
        </w:rPr>
        <w:t>Ambtenarenrechtelijke kant van ziekteverzuim voor bedrijfsartsen en arbeidsdeskundigen bij politie</w:t>
      </w:r>
      <w:r w:rsidR="00FD3A1E">
        <w:rPr>
          <w:noProof/>
          <w:webHidden/>
        </w:rPr>
        <w:tab/>
      </w:r>
      <w:r w:rsidR="00FD3A1E" w:rsidRPr="00FD3A1E">
        <w:rPr>
          <w:noProof/>
          <w:webHidden/>
          <w:color w:val="00B050"/>
        </w:rPr>
        <w:fldChar w:fldCharType="begin"/>
      </w:r>
      <w:r w:rsidR="00FD3A1E" w:rsidRPr="00FD3A1E">
        <w:rPr>
          <w:noProof/>
          <w:webHidden/>
          <w:color w:val="00B050"/>
        </w:rPr>
        <w:instrText xml:space="preserve"> PAGEREF _Toc56705706 \h </w:instrText>
      </w:r>
      <w:r w:rsidR="00FD3A1E" w:rsidRPr="00FD3A1E">
        <w:rPr>
          <w:noProof/>
          <w:webHidden/>
          <w:color w:val="00B050"/>
        </w:rPr>
      </w:r>
      <w:r w:rsidR="00FD3A1E" w:rsidRPr="00FD3A1E">
        <w:rPr>
          <w:noProof/>
          <w:webHidden/>
          <w:color w:val="00B050"/>
        </w:rPr>
        <w:fldChar w:fldCharType="separate"/>
      </w:r>
      <w:r w:rsidR="00FD3A1E" w:rsidRPr="00FD3A1E">
        <w:rPr>
          <w:noProof/>
          <w:webHidden/>
          <w:color w:val="00B050"/>
        </w:rPr>
        <w:t>3</w:t>
      </w:r>
      <w:r w:rsidR="00FD3A1E" w:rsidRPr="00FD3A1E">
        <w:rPr>
          <w:noProof/>
          <w:webHidden/>
          <w:color w:val="00B050"/>
        </w:rPr>
        <w:fldChar w:fldCharType="end"/>
      </w:r>
    </w:p>
    <w:p w14:paraId="2BB84B65" w14:textId="77777777" w:rsidR="00FD3A1E" w:rsidRDefault="00FD3A1E">
      <w:pPr>
        <w:pStyle w:val="Inhopg2"/>
        <w:rPr>
          <w:rFonts w:asciiTheme="minorHAnsi" w:eastAsiaTheme="minorEastAsia" w:hAnsiTheme="minorHAnsi" w:cstheme="minorBidi"/>
          <w:noProof/>
          <w:sz w:val="22"/>
          <w:szCs w:val="22"/>
          <w:lang w:eastAsia="nl-NL"/>
        </w:rPr>
      </w:pPr>
      <w:r w:rsidRPr="00D26E06">
        <w:rPr>
          <w:noProof/>
          <w:color w:val="00B050"/>
          <w:lang w:bidi="or-IN"/>
        </w:rPr>
        <w:t>1.1</w:t>
      </w:r>
      <w:r w:rsidRPr="00D26E06">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_Toc56705707 \h </w:instrText>
      </w:r>
      <w:r>
        <w:rPr>
          <w:noProof/>
          <w:webHidden/>
        </w:rPr>
      </w:r>
      <w:r>
        <w:rPr>
          <w:noProof/>
          <w:webHidden/>
        </w:rPr>
        <w:fldChar w:fldCharType="separate"/>
      </w:r>
      <w:r>
        <w:rPr>
          <w:noProof/>
          <w:webHidden/>
        </w:rPr>
        <w:t>3</w:t>
      </w:r>
      <w:r>
        <w:rPr>
          <w:noProof/>
          <w:webHidden/>
        </w:rPr>
        <w:fldChar w:fldCharType="end"/>
      </w:r>
    </w:p>
    <w:p w14:paraId="58312DBE" w14:textId="77777777" w:rsidR="00FD3A1E" w:rsidRDefault="00FD3A1E">
      <w:pPr>
        <w:pStyle w:val="Inhopg2"/>
        <w:rPr>
          <w:rFonts w:asciiTheme="minorHAnsi" w:eastAsiaTheme="minorEastAsia" w:hAnsiTheme="minorHAnsi" w:cstheme="minorBidi"/>
          <w:noProof/>
          <w:sz w:val="22"/>
          <w:szCs w:val="22"/>
          <w:lang w:eastAsia="nl-NL"/>
        </w:rPr>
      </w:pPr>
      <w:r w:rsidRPr="00D26E06">
        <w:rPr>
          <w:iCs/>
          <w:noProof/>
          <w:color w:val="00B050"/>
        </w:rPr>
        <w:t>1.2</w:t>
      </w:r>
      <w:r w:rsidRPr="00D26E06">
        <w:rPr>
          <w:iCs/>
          <w:noProof/>
        </w:rPr>
        <w:t xml:space="preserve"> Bijzonderheden/werkvorm/groepsgrootte</w:t>
      </w:r>
      <w:r>
        <w:rPr>
          <w:noProof/>
          <w:webHidden/>
        </w:rPr>
        <w:tab/>
      </w:r>
      <w:r>
        <w:rPr>
          <w:noProof/>
          <w:webHidden/>
        </w:rPr>
        <w:fldChar w:fldCharType="begin"/>
      </w:r>
      <w:r>
        <w:rPr>
          <w:noProof/>
          <w:webHidden/>
        </w:rPr>
        <w:instrText xml:space="preserve"> PAGEREF _Toc56705708 \h </w:instrText>
      </w:r>
      <w:r>
        <w:rPr>
          <w:noProof/>
          <w:webHidden/>
        </w:rPr>
      </w:r>
      <w:r>
        <w:rPr>
          <w:noProof/>
          <w:webHidden/>
        </w:rPr>
        <w:fldChar w:fldCharType="separate"/>
      </w:r>
      <w:r>
        <w:rPr>
          <w:noProof/>
          <w:webHidden/>
        </w:rPr>
        <w:t>3</w:t>
      </w:r>
      <w:r>
        <w:rPr>
          <w:noProof/>
          <w:webHidden/>
        </w:rPr>
        <w:fldChar w:fldCharType="end"/>
      </w:r>
    </w:p>
    <w:p w14:paraId="71B4B9DF" w14:textId="77777777" w:rsidR="00FD3A1E" w:rsidRDefault="00FD3A1E">
      <w:pPr>
        <w:pStyle w:val="Inhopg2"/>
        <w:rPr>
          <w:rFonts w:asciiTheme="minorHAnsi" w:eastAsiaTheme="minorEastAsia" w:hAnsiTheme="minorHAnsi" w:cstheme="minorBidi"/>
          <w:noProof/>
          <w:sz w:val="22"/>
          <w:szCs w:val="22"/>
          <w:lang w:eastAsia="nl-NL"/>
        </w:rPr>
      </w:pPr>
      <w:r w:rsidRPr="00D26E06">
        <w:rPr>
          <w:iCs/>
          <w:noProof/>
          <w:color w:val="00B050"/>
        </w:rPr>
        <w:t>1.3</w:t>
      </w:r>
      <w:r w:rsidRPr="00D26E06">
        <w:rPr>
          <w:iCs/>
          <w:noProof/>
        </w:rPr>
        <w:t xml:space="preserve"> Doelgroep</w:t>
      </w:r>
      <w:r>
        <w:rPr>
          <w:noProof/>
          <w:webHidden/>
        </w:rPr>
        <w:tab/>
      </w:r>
      <w:r>
        <w:rPr>
          <w:noProof/>
          <w:webHidden/>
        </w:rPr>
        <w:fldChar w:fldCharType="begin"/>
      </w:r>
      <w:r>
        <w:rPr>
          <w:noProof/>
          <w:webHidden/>
        </w:rPr>
        <w:instrText xml:space="preserve"> PAGEREF _Toc56705709 \h </w:instrText>
      </w:r>
      <w:r>
        <w:rPr>
          <w:noProof/>
          <w:webHidden/>
        </w:rPr>
      </w:r>
      <w:r>
        <w:rPr>
          <w:noProof/>
          <w:webHidden/>
        </w:rPr>
        <w:fldChar w:fldCharType="separate"/>
      </w:r>
      <w:r>
        <w:rPr>
          <w:noProof/>
          <w:webHidden/>
        </w:rPr>
        <w:t>4</w:t>
      </w:r>
      <w:r>
        <w:rPr>
          <w:noProof/>
          <w:webHidden/>
        </w:rPr>
        <w:fldChar w:fldCharType="end"/>
      </w:r>
    </w:p>
    <w:p w14:paraId="3D4B96C6" w14:textId="77777777" w:rsidR="00FD3A1E" w:rsidRDefault="00FD3A1E">
      <w:pPr>
        <w:pStyle w:val="Inhopg2"/>
        <w:rPr>
          <w:rFonts w:asciiTheme="minorHAnsi" w:eastAsiaTheme="minorEastAsia" w:hAnsiTheme="minorHAnsi" w:cstheme="minorBidi"/>
          <w:noProof/>
          <w:sz w:val="22"/>
          <w:szCs w:val="22"/>
          <w:lang w:eastAsia="nl-NL"/>
        </w:rPr>
      </w:pPr>
      <w:r w:rsidRPr="00D26E06">
        <w:rPr>
          <w:noProof/>
          <w:color w:val="00B050"/>
          <w:lang w:bidi="or-IN"/>
        </w:rPr>
        <w:t>1.4</w:t>
      </w:r>
      <w:r w:rsidRPr="00D26E06">
        <w:rPr>
          <w:rFonts w:cs="Arial"/>
          <w:noProof/>
          <w:color w:val="002060"/>
          <w:lang w:bidi="or-IN"/>
        </w:rPr>
        <w:t xml:space="preserve"> Literatuur</w:t>
      </w:r>
      <w:r>
        <w:rPr>
          <w:noProof/>
          <w:webHidden/>
        </w:rPr>
        <w:tab/>
      </w:r>
      <w:r>
        <w:rPr>
          <w:noProof/>
          <w:webHidden/>
        </w:rPr>
        <w:fldChar w:fldCharType="begin"/>
      </w:r>
      <w:r>
        <w:rPr>
          <w:noProof/>
          <w:webHidden/>
        </w:rPr>
        <w:instrText xml:space="preserve"> PAGEREF _Toc56705710 \h </w:instrText>
      </w:r>
      <w:r>
        <w:rPr>
          <w:noProof/>
          <w:webHidden/>
        </w:rPr>
      </w:r>
      <w:r>
        <w:rPr>
          <w:noProof/>
          <w:webHidden/>
        </w:rPr>
        <w:fldChar w:fldCharType="separate"/>
      </w:r>
      <w:r>
        <w:rPr>
          <w:noProof/>
          <w:webHidden/>
        </w:rPr>
        <w:t>4</w:t>
      </w:r>
      <w:r>
        <w:rPr>
          <w:noProof/>
          <w:webHidden/>
        </w:rPr>
        <w:fldChar w:fldCharType="end"/>
      </w:r>
    </w:p>
    <w:p w14:paraId="17E40006" w14:textId="77777777" w:rsidR="00FD3A1E" w:rsidRDefault="00FD3A1E">
      <w:pPr>
        <w:pStyle w:val="Inhopg2"/>
        <w:rPr>
          <w:rFonts w:asciiTheme="minorHAnsi" w:eastAsiaTheme="minorEastAsia" w:hAnsiTheme="minorHAnsi" w:cstheme="minorBidi"/>
          <w:noProof/>
          <w:sz w:val="22"/>
          <w:szCs w:val="22"/>
          <w:lang w:eastAsia="nl-NL"/>
        </w:rPr>
      </w:pPr>
      <w:r w:rsidRPr="00D26E06">
        <w:rPr>
          <w:noProof/>
          <w:color w:val="00B050"/>
          <w:lang w:bidi="or-IN"/>
        </w:rPr>
        <w:t>1.5</w:t>
      </w:r>
      <w:r w:rsidRPr="00D26E06">
        <w:rPr>
          <w:rFonts w:cs="Arial"/>
          <w:noProof/>
          <w:lang w:bidi="or-IN"/>
        </w:rPr>
        <w:t xml:space="preserve"> Docent</w:t>
      </w:r>
      <w:r>
        <w:rPr>
          <w:noProof/>
          <w:webHidden/>
        </w:rPr>
        <w:tab/>
      </w:r>
      <w:r>
        <w:rPr>
          <w:noProof/>
          <w:webHidden/>
        </w:rPr>
        <w:fldChar w:fldCharType="begin"/>
      </w:r>
      <w:r>
        <w:rPr>
          <w:noProof/>
          <w:webHidden/>
        </w:rPr>
        <w:instrText xml:space="preserve"> PAGEREF _Toc56705711 \h </w:instrText>
      </w:r>
      <w:r>
        <w:rPr>
          <w:noProof/>
          <w:webHidden/>
        </w:rPr>
      </w:r>
      <w:r>
        <w:rPr>
          <w:noProof/>
          <w:webHidden/>
        </w:rPr>
        <w:fldChar w:fldCharType="separate"/>
      </w:r>
      <w:r>
        <w:rPr>
          <w:noProof/>
          <w:webHidden/>
        </w:rPr>
        <w:t>4</w:t>
      </w:r>
      <w:r>
        <w:rPr>
          <w:noProof/>
          <w:webHidden/>
        </w:rPr>
        <w:fldChar w:fldCharType="end"/>
      </w:r>
    </w:p>
    <w:p w14:paraId="20E1B4B5" w14:textId="77777777" w:rsidR="00FD3A1E" w:rsidRDefault="00FD3A1E">
      <w:pPr>
        <w:pStyle w:val="Inhopg2"/>
        <w:rPr>
          <w:rFonts w:asciiTheme="minorHAnsi" w:eastAsiaTheme="minorEastAsia" w:hAnsiTheme="minorHAnsi" w:cstheme="minorBidi"/>
          <w:noProof/>
          <w:sz w:val="22"/>
          <w:szCs w:val="22"/>
          <w:lang w:eastAsia="nl-NL"/>
        </w:rPr>
      </w:pPr>
      <w:r w:rsidRPr="00D26E06">
        <w:rPr>
          <w:noProof/>
          <w:color w:val="00B050"/>
          <w:lang w:bidi="or-IN"/>
        </w:rPr>
        <w:t>1.6</w:t>
      </w:r>
      <w:r w:rsidRPr="00D26E06">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_Toc56705712 \h </w:instrText>
      </w:r>
      <w:r>
        <w:rPr>
          <w:noProof/>
          <w:webHidden/>
        </w:rPr>
      </w:r>
      <w:r>
        <w:rPr>
          <w:noProof/>
          <w:webHidden/>
        </w:rPr>
        <w:fldChar w:fldCharType="separate"/>
      </w:r>
      <w:r>
        <w:rPr>
          <w:noProof/>
          <w:webHidden/>
        </w:rPr>
        <w:t>5</w:t>
      </w:r>
      <w:r>
        <w:rPr>
          <w:noProof/>
          <w:webHidden/>
        </w:rPr>
        <w:fldChar w:fldCharType="end"/>
      </w:r>
    </w:p>
    <w:p w14:paraId="0DDE4505" w14:textId="77777777" w:rsidR="00FD3A1E" w:rsidRDefault="00FD3A1E">
      <w:pPr>
        <w:pStyle w:val="Inhopg2"/>
        <w:rPr>
          <w:rFonts w:asciiTheme="minorHAnsi" w:eastAsiaTheme="minorEastAsia" w:hAnsiTheme="minorHAnsi" w:cstheme="minorBidi"/>
          <w:noProof/>
          <w:sz w:val="22"/>
          <w:szCs w:val="22"/>
          <w:lang w:eastAsia="nl-NL"/>
        </w:rPr>
      </w:pPr>
      <w:r w:rsidRPr="00D26E06">
        <w:rPr>
          <w:noProof/>
          <w:color w:val="00B050"/>
          <w:lang w:bidi="or-IN"/>
        </w:rPr>
        <w:t>1.7</w:t>
      </w:r>
      <w:r w:rsidRPr="00D26E06">
        <w:rPr>
          <w:rFonts w:cs="Arial"/>
          <w:noProof/>
          <w:lang w:bidi="or-IN"/>
        </w:rPr>
        <w:t xml:space="preserve"> Planning</w:t>
      </w:r>
      <w:r>
        <w:rPr>
          <w:noProof/>
          <w:webHidden/>
        </w:rPr>
        <w:tab/>
      </w:r>
      <w:r>
        <w:rPr>
          <w:noProof/>
          <w:webHidden/>
        </w:rPr>
        <w:fldChar w:fldCharType="begin"/>
      </w:r>
      <w:r>
        <w:rPr>
          <w:noProof/>
          <w:webHidden/>
        </w:rPr>
        <w:instrText xml:space="preserve"> PAGEREF _Toc56705713 \h </w:instrText>
      </w:r>
      <w:r>
        <w:rPr>
          <w:noProof/>
          <w:webHidden/>
        </w:rPr>
      </w:r>
      <w:r>
        <w:rPr>
          <w:noProof/>
          <w:webHidden/>
        </w:rPr>
        <w:fldChar w:fldCharType="separate"/>
      </w:r>
      <w:r>
        <w:rPr>
          <w:noProof/>
          <w:webHidden/>
        </w:rPr>
        <w:t>5</w:t>
      </w:r>
      <w:r>
        <w:rPr>
          <w:noProof/>
          <w:webHidden/>
        </w:rPr>
        <w:fldChar w:fldCharType="end"/>
      </w:r>
    </w:p>
    <w:p w14:paraId="230A8C50" w14:textId="77777777" w:rsidR="00FD3A1E" w:rsidRDefault="00FD3A1E">
      <w:pPr>
        <w:pStyle w:val="Inhopg1"/>
        <w:rPr>
          <w:rFonts w:asciiTheme="minorHAnsi" w:eastAsiaTheme="minorEastAsia" w:hAnsiTheme="minorHAnsi" w:cstheme="minorBidi"/>
          <w:b w:val="0"/>
          <w:noProof/>
          <w:color w:val="auto"/>
          <w:sz w:val="22"/>
          <w:szCs w:val="22"/>
          <w:lang w:eastAsia="nl-NL"/>
        </w:rPr>
      </w:pPr>
      <w:r w:rsidRPr="00D26E06">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D26E06">
        <w:rPr>
          <w:rFonts w:cs="Arial"/>
          <w:noProof/>
          <w:color w:val="00B050"/>
          <w:lang w:bidi="or-IN"/>
        </w:rPr>
        <w:t>Programma cursus Ambtenarenrechtelijke kant van ziekteverzuim voor bedrijfsartsen en arbeidsdeskundigen van politie</w:t>
      </w:r>
      <w:r>
        <w:rPr>
          <w:noProof/>
          <w:webHidden/>
        </w:rPr>
        <w:tab/>
      </w:r>
      <w:r w:rsidRPr="00FD3A1E">
        <w:rPr>
          <w:noProof/>
          <w:webHidden/>
          <w:color w:val="00B050"/>
        </w:rPr>
        <w:fldChar w:fldCharType="begin"/>
      </w:r>
      <w:r w:rsidRPr="00FD3A1E">
        <w:rPr>
          <w:noProof/>
          <w:webHidden/>
          <w:color w:val="00B050"/>
        </w:rPr>
        <w:instrText xml:space="preserve"> PAGEREF _Toc56705714 \h </w:instrText>
      </w:r>
      <w:r w:rsidRPr="00FD3A1E">
        <w:rPr>
          <w:noProof/>
          <w:webHidden/>
          <w:color w:val="00B050"/>
        </w:rPr>
      </w:r>
      <w:r w:rsidRPr="00FD3A1E">
        <w:rPr>
          <w:noProof/>
          <w:webHidden/>
          <w:color w:val="00B050"/>
        </w:rPr>
        <w:fldChar w:fldCharType="separate"/>
      </w:r>
      <w:r w:rsidRPr="00FD3A1E">
        <w:rPr>
          <w:noProof/>
          <w:webHidden/>
          <w:color w:val="00B050"/>
        </w:rPr>
        <w:t>6</w:t>
      </w:r>
      <w:r w:rsidRPr="00FD3A1E">
        <w:rPr>
          <w:noProof/>
          <w:webHidden/>
          <w:color w:val="00B050"/>
        </w:rPr>
        <w:fldChar w:fldCharType="end"/>
      </w:r>
    </w:p>
    <w:p w14:paraId="28FA200B" w14:textId="77777777" w:rsidR="00B02011" w:rsidRPr="00F967EE" w:rsidRDefault="00990436" w:rsidP="00F967EE">
      <w:pPr>
        <w:pStyle w:val="broodtekst"/>
        <w:spacing w:line="276" w:lineRule="auto"/>
        <w:jc w:val="both"/>
        <w:rPr>
          <w:rFonts w:cs="Arial"/>
          <w:sz w:val="18"/>
          <w:szCs w:val="18"/>
        </w:rPr>
      </w:pPr>
      <w:r w:rsidRPr="00F967EE">
        <w:rPr>
          <w:rFonts w:cs="Arial"/>
          <w:sz w:val="18"/>
          <w:szCs w:val="18"/>
        </w:rPr>
        <w:fldChar w:fldCharType="end"/>
      </w:r>
    </w:p>
    <w:p w14:paraId="1EAC05D6" w14:textId="77777777" w:rsidR="00B02011" w:rsidRPr="00F967EE" w:rsidRDefault="00B02011" w:rsidP="00F967EE">
      <w:pPr>
        <w:pStyle w:val="broodtekst"/>
        <w:spacing w:line="276" w:lineRule="auto"/>
        <w:jc w:val="both"/>
        <w:rPr>
          <w:rFonts w:cs="Arial"/>
          <w:sz w:val="18"/>
          <w:szCs w:val="18"/>
        </w:rPr>
      </w:pPr>
    </w:p>
    <w:p w14:paraId="4868B34A" w14:textId="77777777" w:rsidR="00B02011" w:rsidRPr="00F967EE" w:rsidRDefault="00B02011" w:rsidP="00F967EE">
      <w:pPr>
        <w:spacing w:line="276" w:lineRule="auto"/>
        <w:jc w:val="both"/>
        <w:rPr>
          <w:rFonts w:cs="Arial"/>
          <w:szCs w:val="18"/>
        </w:rPr>
      </w:pPr>
    </w:p>
    <w:p w14:paraId="73B301D6" w14:textId="77777777" w:rsidR="00B02011" w:rsidRPr="00F967EE" w:rsidRDefault="00B02011" w:rsidP="00F967EE">
      <w:pPr>
        <w:spacing w:line="276" w:lineRule="auto"/>
        <w:jc w:val="both"/>
        <w:rPr>
          <w:rFonts w:cs="Arial"/>
          <w:szCs w:val="18"/>
        </w:rPr>
      </w:pPr>
    </w:p>
    <w:p w14:paraId="355A546C" w14:textId="77777777" w:rsidR="00B02011" w:rsidRPr="00F967EE" w:rsidRDefault="00B02011" w:rsidP="00F967EE">
      <w:pPr>
        <w:spacing w:line="276" w:lineRule="auto"/>
        <w:jc w:val="both"/>
        <w:rPr>
          <w:rFonts w:cs="Arial"/>
          <w:szCs w:val="18"/>
        </w:rPr>
      </w:pPr>
    </w:p>
    <w:p w14:paraId="65657971" w14:textId="15892060" w:rsidR="00B02011" w:rsidRPr="00F967EE" w:rsidRDefault="007E6CF4" w:rsidP="00F967EE">
      <w:pPr>
        <w:spacing w:line="276" w:lineRule="auto"/>
        <w:jc w:val="both"/>
        <w:rPr>
          <w:rFonts w:cs="Arial"/>
          <w:szCs w:val="18"/>
        </w:rPr>
      </w:pPr>
      <w:r w:rsidRPr="00F967EE">
        <w:rPr>
          <w:rFonts w:cs="Arial"/>
          <w:szCs w:val="18"/>
        </w:rPr>
        <w:tab/>
      </w:r>
    </w:p>
    <w:p w14:paraId="00F0C576" w14:textId="77777777" w:rsidR="00B02011" w:rsidRPr="00F967EE" w:rsidRDefault="00B02011" w:rsidP="00F967EE">
      <w:pPr>
        <w:spacing w:line="276" w:lineRule="auto"/>
        <w:jc w:val="both"/>
        <w:rPr>
          <w:rFonts w:cs="Arial"/>
          <w:szCs w:val="18"/>
        </w:rPr>
      </w:pPr>
    </w:p>
    <w:p w14:paraId="2FD3F870" w14:textId="77777777" w:rsidR="00B02011" w:rsidRPr="00F967EE" w:rsidRDefault="00B02011" w:rsidP="00F967EE">
      <w:pPr>
        <w:spacing w:line="276" w:lineRule="auto"/>
        <w:jc w:val="both"/>
        <w:rPr>
          <w:rFonts w:cs="Arial"/>
          <w:szCs w:val="18"/>
        </w:rPr>
      </w:pPr>
    </w:p>
    <w:p w14:paraId="71EEBFD8" w14:textId="77777777" w:rsidR="00B02011" w:rsidRPr="00F967EE" w:rsidRDefault="00B02011" w:rsidP="00F967EE">
      <w:pPr>
        <w:spacing w:line="276" w:lineRule="auto"/>
        <w:jc w:val="both"/>
        <w:rPr>
          <w:rFonts w:cs="Arial"/>
          <w:szCs w:val="18"/>
        </w:rPr>
      </w:pPr>
    </w:p>
    <w:p w14:paraId="6F42C108" w14:textId="77777777" w:rsidR="00B02011" w:rsidRPr="00F967EE" w:rsidRDefault="00B02011" w:rsidP="00F967EE">
      <w:pPr>
        <w:spacing w:line="276" w:lineRule="auto"/>
        <w:jc w:val="both"/>
        <w:rPr>
          <w:rFonts w:cs="Arial"/>
          <w:szCs w:val="18"/>
        </w:rPr>
      </w:pPr>
    </w:p>
    <w:p w14:paraId="6EF4465E" w14:textId="77777777" w:rsidR="00B02011" w:rsidRPr="00F967EE" w:rsidRDefault="00B02011" w:rsidP="00F967EE">
      <w:pPr>
        <w:spacing w:line="276" w:lineRule="auto"/>
        <w:jc w:val="both"/>
        <w:rPr>
          <w:rFonts w:cs="Arial"/>
          <w:szCs w:val="18"/>
        </w:rPr>
      </w:pPr>
    </w:p>
    <w:p w14:paraId="2C3C64BC" w14:textId="77777777" w:rsidR="00B02011" w:rsidRPr="00F967EE" w:rsidRDefault="00B02011" w:rsidP="00F967EE">
      <w:pPr>
        <w:spacing w:line="276" w:lineRule="auto"/>
        <w:jc w:val="both"/>
        <w:rPr>
          <w:rFonts w:cs="Arial"/>
          <w:szCs w:val="18"/>
        </w:rPr>
      </w:pPr>
    </w:p>
    <w:p w14:paraId="23F13905" w14:textId="77777777" w:rsidR="00B02011" w:rsidRPr="00F967EE" w:rsidRDefault="00B02011" w:rsidP="00F967EE">
      <w:pPr>
        <w:spacing w:line="276" w:lineRule="auto"/>
        <w:jc w:val="both"/>
        <w:rPr>
          <w:rFonts w:cs="Arial"/>
          <w:szCs w:val="18"/>
        </w:rPr>
      </w:pPr>
    </w:p>
    <w:p w14:paraId="78253B8C" w14:textId="77777777" w:rsidR="00B02011" w:rsidRPr="00F967EE" w:rsidRDefault="00B02011" w:rsidP="00F967EE">
      <w:pPr>
        <w:spacing w:line="276" w:lineRule="auto"/>
        <w:jc w:val="both"/>
        <w:rPr>
          <w:rFonts w:cs="Arial"/>
          <w:szCs w:val="18"/>
        </w:rPr>
      </w:pPr>
    </w:p>
    <w:p w14:paraId="476A55AE" w14:textId="77777777" w:rsidR="00B02011" w:rsidRPr="00F967EE" w:rsidRDefault="00B02011" w:rsidP="00F967EE">
      <w:pPr>
        <w:spacing w:line="276" w:lineRule="auto"/>
        <w:jc w:val="both"/>
        <w:rPr>
          <w:rFonts w:cs="Arial"/>
          <w:szCs w:val="18"/>
        </w:rPr>
      </w:pPr>
    </w:p>
    <w:p w14:paraId="5565DCBC" w14:textId="77777777" w:rsidR="00B02011" w:rsidRPr="00F967EE" w:rsidRDefault="00B02011" w:rsidP="00F967EE">
      <w:pPr>
        <w:tabs>
          <w:tab w:val="left" w:pos="3163"/>
        </w:tabs>
        <w:spacing w:line="276" w:lineRule="auto"/>
        <w:jc w:val="both"/>
        <w:rPr>
          <w:rFonts w:cs="Arial"/>
          <w:szCs w:val="18"/>
        </w:rPr>
      </w:pPr>
      <w:r w:rsidRPr="00F967EE">
        <w:rPr>
          <w:rFonts w:cs="Arial"/>
          <w:szCs w:val="18"/>
        </w:rPr>
        <w:tab/>
      </w:r>
    </w:p>
    <w:p w14:paraId="3FD2010C" w14:textId="7FE4A907" w:rsidR="00B02011" w:rsidRPr="00F967EE" w:rsidRDefault="00FB64B9" w:rsidP="00F967EE">
      <w:pPr>
        <w:pStyle w:val="kop10"/>
        <w:framePr w:h="1375" w:hRule="exact" w:vSpace="0" w:wrap="notBeside" w:vAnchor="page" w:hAnchor="page" w:x="1681" w:y="1332"/>
        <w:numPr>
          <w:ilvl w:val="0"/>
          <w:numId w:val="9"/>
        </w:numPr>
        <w:tabs>
          <w:tab w:val="clear" w:pos="510"/>
          <w:tab w:val="left" w:pos="567"/>
        </w:tabs>
        <w:spacing w:line="276" w:lineRule="auto"/>
        <w:rPr>
          <w:rFonts w:cs="Arial"/>
          <w:color w:val="002060"/>
          <w:sz w:val="32"/>
          <w:szCs w:val="32"/>
        </w:rPr>
      </w:pPr>
      <w:bookmarkStart w:id="2" w:name="_Toc56705706"/>
      <w:r w:rsidRPr="00F967EE">
        <w:rPr>
          <w:rFonts w:cs="Arial"/>
          <w:color w:val="00B050"/>
          <w:sz w:val="32"/>
          <w:szCs w:val="32"/>
        </w:rPr>
        <w:lastRenderedPageBreak/>
        <w:t>Ambtenarenrecht</w:t>
      </w:r>
      <w:r w:rsidR="00A346D2" w:rsidRPr="00F967EE">
        <w:rPr>
          <w:rFonts w:cs="Arial"/>
          <w:color w:val="00B050"/>
          <w:sz w:val="32"/>
          <w:szCs w:val="32"/>
        </w:rPr>
        <w:t xml:space="preserve">elijke kant van ziekteverzuim voor bedrijfsartsen en </w:t>
      </w:r>
      <w:r w:rsidR="0033156C" w:rsidRPr="00F967EE">
        <w:rPr>
          <w:rFonts w:cs="Arial"/>
          <w:color w:val="00B050"/>
          <w:sz w:val="32"/>
          <w:szCs w:val="32"/>
        </w:rPr>
        <w:t xml:space="preserve">arbeidsdeskundigen bij </w:t>
      </w:r>
      <w:r w:rsidR="00A346D2" w:rsidRPr="00F967EE">
        <w:rPr>
          <w:rFonts w:cs="Arial"/>
          <w:color w:val="00B050"/>
          <w:sz w:val="32"/>
          <w:szCs w:val="32"/>
        </w:rPr>
        <w:t>politie</w:t>
      </w:r>
      <w:bookmarkEnd w:id="2"/>
      <w:r w:rsidR="004760CA" w:rsidRPr="00F967EE">
        <w:rPr>
          <w:rFonts w:cs="Arial"/>
          <w:color w:val="002060"/>
          <w:sz w:val="32"/>
          <w:szCs w:val="32"/>
        </w:rPr>
        <w:br/>
      </w:r>
    </w:p>
    <w:p w14:paraId="767F00A6" w14:textId="77777777" w:rsidR="004760CA" w:rsidRPr="00F967EE" w:rsidRDefault="004760CA" w:rsidP="00F967EE">
      <w:pPr>
        <w:pStyle w:val="broodtekst"/>
        <w:spacing w:line="276" w:lineRule="auto"/>
        <w:rPr>
          <w:rFonts w:cs="Arial"/>
          <w:sz w:val="18"/>
          <w:szCs w:val="18"/>
        </w:rPr>
      </w:pPr>
    </w:p>
    <w:p w14:paraId="0148D19A" w14:textId="77777777" w:rsidR="00D02FEE" w:rsidRPr="00F967EE" w:rsidRDefault="00D02FEE" w:rsidP="00F967EE">
      <w:pPr>
        <w:pStyle w:val="kop2"/>
        <w:numPr>
          <w:ilvl w:val="0"/>
          <w:numId w:val="0"/>
        </w:numPr>
        <w:spacing w:line="276" w:lineRule="auto"/>
        <w:ind w:left="510"/>
        <w:jc w:val="both"/>
        <w:rPr>
          <w:rFonts w:cs="Arial"/>
          <w:color w:val="002060"/>
          <w:sz w:val="18"/>
          <w:szCs w:val="18"/>
          <w:lang w:bidi="or-IN"/>
        </w:rPr>
      </w:pPr>
      <w:bookmarkStart w:id="3" w:name="_Toc354754313"/>
    </w:p>
    <w:p w14:paraId="619DA6A2" w14:textId="01335D43" w:rsidR="00B02011" w:rsidRPr="00F967EE" w:rsidRDefault="009636CC" w:rsidP="00F967EE">
      <w:pPr>
        <w:pStyle w:val="kop2"/>
        <w:spacing w:line="276" w:lineRule="auto"/>
        <w:jc w:val="both"/>
        <w:rPr>
          <w:rFonts w:cs="Arial"/>
          <w:color w:val="auto"/>
          <w:sz w:val="18"/>
          <w:szCs w:val="18"/>
          <w:lang w:bidi="or-IN"/>
        </w:rPr>
      </w:pPr>
      <w:r w:rsidRPr="00F967EE">
        <w:rPr>
          <w:rFonts w:cs="Arial"/>
          <w:color w:val="auto"/>
          <w:sz w:val="18"/>
          <w:szCs w:val="18"/>
          <w:lang w:bidi="or-IN"/>
        </w:rPr>
        <w:t xml:space="preserve"> </w:t>
      </w:r>
      <w:bookmarkStart w:id="4" w:name="_Toc56705707"/>
      <w:r w:rsidR="00754E5B" w:rsidRPr="00F967EE">
        <w:rPr>
          <w:rFonts w:cs="Arial"/>
          <w:color w:val="auto"/>
          <w:sz w:val="18"/>
          <w:szCs w:val="18"/>
          <w:lang w:bidi="or-IN"/>
        </w:rPr>
        <w:t>Omschrijving/a</w:t>
      </w:r>
      <w:r w:rsidR="00B02011" w:rsidRPr="00F967EE">
        <w:rPr>
          <w:rFonts w:cs="Arial"/>
          <w:color w:val="auto"/>
          <w:sz w:val="18"/>
          <w:szCs w:val="18"/>
          <w:lang w:bidi="or-IN"/>
        </w:rPr>
        <w:t>chtergronden</w:t>
      </w:r>
      <w:bookmarkEnd w:id="3"/>
      <w:r w:rsidR="00754E5B" w:rsidRPr="00F967EE">
        <w:rPr>
          <w:rFonts w:cs="Arial"/>
          <w:color w:val="auto"/>
          <w:sz w:val="18"/>
          <w:szCs w:val="18"/>
          <w:lang w:bidi="or-IN"/>
        </w:rPr>
        <w:t>/leerdoelen</w:t>
      </w:r>
      <w:bookmarkEnd w:id="4"/>
    </w:p>
    <w:p w14:paraId="780E7CB3" w14:textId="77777777" w:rsidR="00FC0AB1" w:rsidRPr="00F967EE" w:rsidRDefault="00FC0AB1" w:rsidP="00F967EE">
      <w:pPr>
        <w:pStyle w:val="Lijstalinea"/>
        <w:spacing w:line="276" w:lineRule="auto"/>
        <w:ind w:left="0"/>
        <w:jc w:val="both"/>
        <w:rPr>
          <w:rFonts w:cs="Arial"/>
          <w:szCs w:val="18"/>
          <w:lang w:eastAsia="nl-NL"/>
        </w:rPr>
      </w:pPr>
    </w:p>
    <w:p w14:paraId="69E1959E" w14:textId="77777777" w:rsidR="00A346D2" w:rsidRPr="00F967EE" w:rsidRDefault="00A346D2" w:rsidP="00F967EE">
      <w:pPr>
        <w:spacing w:line="276" w:lineRule="auto"/>
        <w:jc w:val="both"/>
        <w:rPr>
          <w:szCs w:val="18"/>
          <w:lang w:bidi="or-IN"/>
        </w:rPr>
      </w:pPr>
      <w:r w:rsidRPr="00F967EE">
        <w:rPr>
          <w:szCs w:val="18"/>
          <w:lang w:bidi="or-IN"/>
        </w:rPr>
        <w:t>Voor onze bedrijfsartsen en arbeidsdeskundigen die werkzaam zijn bij de politie valt met grote regelmaat op dat de specifieke ambtenarenrechtelijke kennis, benodigd voor de begeleiding van deze doelgroep, in onvoldoende mate aanwezig is.</w:t>
      </w:r>
    </w:p>
    <w:p w14:paraId="0E35C7DC" w14:textId="77777777" w:rsidR="00A346D2" w:rsidRPr="00F967EE" w:rsidRDefault="00A346D2" w:rsidP="00F967EE">
      <w:pPr>
        <w:spacing w:line="276" w:lineRule="auto"/>
        <w:jc w:val="both"/>
        <w:rPr>
          <w:szCs w:val="18"/>
          <w:lang w:bidi="or-IN"/>
        </w:rPr>
      </w:pPr>
      <w:r w:rsidRPr="00F967EE">
        <w:rPr>
          <w:szCs w:val="18"/>
          <w:lang w:bidi="or-IN"/>
        </w:rPr>
        <w:t>NB. Voor gemeente- en rijks- ambtenaren en dergelijke is per 1 januari 2020 het arbeidsrecht gaan gelden, maar bij de Politie is het “oude” ambtenarenrecht van toepassing gebleven.</w:t>
      </w:r>
    </w:p>
    <w:p w14:paraId="40410742" w14:textId="77777777" w:rsidR="00A346D2" w:rsidRPr="00F967EE" w:rsidRDefault="00A346D2" w:rsidP="00F967EE">
      <w:pPr>
        <w:spacing w:line="276" w:lineRule="auto"/>
        <w:jc w:val="both"/>
        <w:rPr>
          <w:szCs w:val="18"/>
          <w:lang w:bidi="or-IN"/>
        </w:rPr>
      </w:pPr>
    </w:p>
    <w:p w14:paraId="19C03BA2" w14:textId="77777777" w:rsidR="00A346D2" w:rsidRPr="00F967EE" w:rsidRDefault="00A346D2" w:rsidP="00F967EE">
      <w:pPr>
        <w:spacing w:line="276" w:lineRule="auto"/>
        <w:jc w:val="both"/>
        <w:rPr>
          <w:szCs w:val="18"/>
          <w:lang w:bidi="or-IN"/>
        </w:rPr>
      </w:pPr>
      <w:r w:rsidRPr="00F967EE">
        <w:rPr>
          <w:szCs w:val="18"/>
          <w:lang w:bidi="or-IN"/>
        </w:rPr>
        <w:t>Zeker nu de Politie als opdrachtgever één van onze grote klanten is, is het belangrijk om een opleiding te ontwikkelen om de bedrijfsartsen deze kennis te laten verwerven.</w:t>
      </w:r>
    </w:p>
    <w:p w14:paraId="7EBC625B" w14:textId="77777777" w:rsidR="00A346D2" w:rsidRPr="00F967EE" w:rsidRDefault="00A346D2" w:rsidP="00F967EE">
      <w:pPr>
        <w:spacing w:line="276" w:lineRule="auto"/>
        <w:jc w:val="both"/>
        <w:rPr>
          <w:szCs w:val="18"/>
          <w:lang w:bidi="or-IN"/>
        </w:rPr>
      </w:pPr>
      <w:r w:rsidRPr="00F967EE">
        <w:rPr>
          <w:szCs w:val="18"/>
          <w:lang w:bidi="or-IN"/>
        </w:rPr>
        <w:t>Overigens zijn grote lijnen van het ambtenarenrecht bij de Politie ook terug te vinden bij de overheidsopdrachtgevers, die onder het “oude” ambtenarenrecht zijn blijven vallen, zoals Defensie.</w:t>
      </w:r>
    </w:p>
    <w:p w14:paraId="1C163938" w14:textId="306129AD" w:rsidR="00A346D2" w:rsidRPr="00F967EE" w:rsidRDefault="00A346D2" w:rsidP="00F967EE">
      <w:pPr>
        <w:spacing w:line="276" w:lineRule="auto"/>
        <w:jc w:val="both"/>
        <w:rPr>
          <w:szCs w:val="18"/>
          <w:lang w:bidi="or-IN"/>
        </w:rPr>
      </w:pPr>
      <w:r w:rsidRPr="00F967EE">
        <w:rPr>
          <w:szCs w:val="18"/>
          <w:lang w:bidi="or-IN"/>
        </w:rPr>
        <w:t xml:space="preserve">De historische en culturele aspecten van het ambtenarenrecht zullen nog vele jaren terug te vinden zijn bij andere ambtelijke organisaties, zoals gemeenten en Rijk. </w:t>
      </w:r>
    </w:p>
    <w:p w14:paraId="20DF44DA" w14:textId="77777777" w:rsidR="00A346D2" w:rsidRPr="00F967EE" w:rsidRDefault="00A346D2" w:rsidP="00F967EE">
      <w:pPr>
        <w:spacing w:line="276" w:lineRule="auto"/>
        <w:jc w:val="both"/>
        <w:rPr>
          <w:szCs w:val="18"/>
          <w:lang w:bidi="or-IN"/>
        </w:rPr>
      </w:pPr>
    </w:p>
    <w:p w14:paraId="5ED8A86E" w14:textId="77777777" w:rsidR="00A346D2" w:rsidRPr="00F967EE" w:rsidRDefault="00A346D2" w:rsidP="00F967EE">
      <w:pPr>
        <w:spacing w:line="276" w:lineRule="auto"/>
        <w:jc w:val="both"/>
        <w:rPr>
          <w:szCs w:val="18"/>
          <w:lang w:bidi="or-IN"/>
        </w:rPr>
      </w:pPr>
      <w:r w:rsidRPr="00F967EE">
        <w:rPr>
          <w:szCs w:val="18"/>
          <w:lang w:bidi="or-IN"/>
        </w:rPr>
        <w:t>Leerdoelen:</w:t>
      </w:r>
    </w:p>
    <w:p w14:paraId="38C277A7" w14:textId="77777777" w:rsidR="00A346D2" w:rsidRPr="00F967EE" w:rsidRDefault="00A346D2" w:rsidP="00F967EE">
      <w:pPr>
        <w:numPr>
          <w:ilvl w:val="0"/>
          <w:numId w:val="26"/>
        </w:numPr>
        <w:spacing w:line="276" w:lineRule="auto"/>
        <w:rPr>
          <w:szCs w:val="18"/>
          <w:lang w:bidi="or-IN"/>
        </w:rPr>
      </w:pPr>
      <w:r w:rsidRPr="00F967EE">
        <w:rPr>
          <w:szCs w:val="18"/>
          <w:lang w:bidi="or-IN"/>
        </w:rPr>
        <w:t xml:space="preserve">De bedrijfsartsen en arbeidsdeskundigen werkzaam voor de politie in staat stellen om kennis te verwerven over de relevante en specifieke wet- en regelgeving en de historische achtergronden van de wet- en regelgeving op het gebied van arbeidsvoorwaarden bij de politie. </w:t>
      </w:r>
    </w:p>
    <w:p w14:paraId="17750688" w14:textId="77777777" w:rsidR="00A346D2" w:rsidRPr="00F967EE" w:rsidRDefault="00A346D2" w:rsidP="00F967EE">
      <w:pPr>
        <w:numPr>
          <w:ilvl w:val="0"/>
          <w:numId w:val="26"/>
        </w:numPr>
        <w:spacing w:line="276" w:lineRule="auto"/>
        <w:rPr>
          <w:szCs w:val="18"/>
          <w:lang w:bidi="or-IN"/>
        </w:rPr>
      </w:pPr>
      <w:r w:rsidRPr="00F967EE">
        <w:rPr>
          <w:szCs w:val="18"/>
          <w:lang w:bidi="or-IN"/>
        </w:rPr>
        <w:t>De bedrijfsartsen en arbeidsdeskundigen werkzaam voor de politie in staat stellen, indien zij voor een andere overheidsinstelling gaan werken, de daar gelden cao’s, en aanwezige cultuur, sneller te kunnen begrijpen dan als zij bij nul moeten beginnen.</w:t>
      </w:r>
    </w:p>
    <w:p w14:paraId="7F88401B" w14:textId="77777777" w:rsidR="00A346D2" w:rsidRPr="00F967EE" w:rsidRDefault="00A346D2" w:rsidP="006D37FF">
      <w:pPr>
        <w:spacing w:line="276" w:lineRule="auto"/>
        <w:ind w:left="720"/>
        <w:rPr>
          <w:szCs w:val="18"/>
          <w:lang w:bidi="or-IN"/>
        </w:rPr>
      </w:pPr>
    </w:p>
    <w:p w14:paraId="29104E8F" w14:textId="77777777" w:rsidR="00A346D2" w:rsidRPr="00F967EE" w:rsidRDefault="00A346D2" w:rsidP="00F967EE">
      <w:pPr>
        <w:spacing w:line="276" w:lineRule="auto"/>
        <w:jc w:val="both"/>
        <w:rPr>
          <w:szCs w:val="18"/>
          <w:lang w:bidi="or-IN"/>
        </w:rPr>
      </w:pPr>
      <w:r w:rsidRPr="00F967EE">
        <w:rPr>
          <w:szCs w:val="18"/>
          <w:lang w:bidi="or-IN"/>
        </w:rPr>
        <w:t>Gezien de specifieke kennis die hiervoor noodzakelijk is, hebben we een externe docent ingeschakeld.</w:t>
      </w:r>
    </w:p>
    <w:p w14:paraId="71A29C70" w14:textId="77777777" w:rsidR="00A346D2" w:rsidRPr="00F967EE" w:rsidRDefault="00A346D2" w:rsidP="00F967EE">
      <w:pPr>
        <w:spacing w:line="276" w:lineRule="auto"/>
        <w:jc w:val="both"/>
        <w:rPr>
          <w:szCs w:val="18"/>
          <w:lang w:bidi="or-IN"/>
        </w:rPr>
      </w:pPr>
    </w:p>
    <w:p w14:paraId="06586263" w14:textId="77777777" w:rsidR="00A346D2" w:rsidRPr="00F967EE" w:rsidRDefault="00A346D2" w:rsidP="00F967EE">
      <w:pPr>
        <w:spacing w:line="276" w:lineRule="auto"/>
        <w:jc w:val="both"/>
        <w:rPr>
          <w:szCs w:val="18"/>
        </w:rPr>
      </w:pPr>
      <w:r w:rsidRPr="00F967EE">
        <w:rPr>
          <w:szCs w:val="18"/>
          <w:lang w:bidi="or-IN"/>
        </w:rPr>
        <w:t xml:space="preserve">De WIA en wet verbetering poortwachter wordt bij de cursisten bekend verondersteld. </w:t>
      </w:r>
    </w:p>
    <w:p w14:paraId="2C66034C" w14:textId="49FC7642" w:rsidR="00FB64B9" w:rsidRPr="00F967EE" w:rsidRDefault="00FB64B9" w:rsidP="00F967EE">
      <w:pPr>
        <w:spacing w:line="276" w:lineRule="auto"/>
        <w:jc w:val="both"/>
        <w:rPr>
          <w:szCs w:val="18"/>
          <w:lang w:bidi="or-IN"/>
        </w:rPr>
      </w:pPr>
    </w:p>
    <w:p w14:paraId="1F961D31" w14:textId="77777777" w:rsidR="00553FF3" w:rsidRPr="00F967EE" w:rsidRDefault="00553FF3" w:rsidP="00F967EE">
      <w:pPr>
        <w:pStyle w:val="broodtekst"/>
        <w:spacing w:line="276" w:lineRule="auto"/>
        <w:ind w:left="720"/>
        <w:jc w:val="both"/>
        <w:rPr>
          <w:sz w:val="18"/>
          <w:szCs w:val="18"/>
          <w:lang w:bidi="or-IN"/>
        </w:rPr>
      </w:pPr>
    </w:p>
    <w:p w14:paraId="7B94DADE" w14:textId="4B31F573" w:rsidR="00214DE0" w:rsidRPr="00F967EE" w:rsidRDefault="00553FF3" w:rsidP="00F967EE">
      <w:pPr>
        <w:pStyle w:val="kop2"/>
        <w:spacing w:line="276" w:lineRule="auto"/>
        <w:rPr>
          <w:rStyle w:val="Subtielebenadrukking"/>
          <w:i w:val="0"/>
          <w:color w:val="auto"/>
          <w:sz w:val="18"/>
          <w:szCs w:val="18"/>
        </w:rPr>
      </w:pPr>
      <w:bookmarkStart w:id="5" w:name="_Toc56705708"/>
      <w:r w:rsidRPr="00F967EE">
        <w:rPr>
          <w:rStyle w:val="Subtielebenadrukking"/>
          <w:i w:val="0"/>
          <w:color w:val="auto"/>
          <w:sz w:val="18"/>
          <w:szCs w:val="18"/>
        </w:rPr>
        <w:t>Bijzonderheden/werkvorm/groepsgrootte</w:t>
      </w:r>
      <w:bookmarkEnd w:id="5"/>
    </w:p>
    <w:p w14:paraId="0B359E3A" w14:textId="77777777" w:rsidR="00553FF3" w:rsidRPr="00F967EE" w:rsidRDefault="00553FF3" w:rsidP="00F967EE">
      <w:pPr>
        <w:pStyle w:val="broodtekst"/>
        <w:spacing w:line="276" w:lineRule="auto"/>
        <w:jc w:val="both"/>
        <w:rPr>
          <w:rStyle w:val="Subtielebenadrukking"/>
          <w:b/>
          <w:i w:val="0"/>
          <w:iCs w:val="0"/>
          <w:color w:val="00B050"/>
          <w:sz w:val="18"/>
          <w:szCs w:val="18"/>
          <w:lang w:bidi="or-IN"/>
        </w:rPr>
      </w:pPr>
    </w:p>
    <w:p w14:paraId="422212C2" w14:textId="77777777" w:rsidR="000473E3" w:rsidRPr="00F967EE" w:rsidRDefault="000473E3" w:rsidP="00F967EE">
      <w:pPr>
        <w:spacing w:line="276" w:lineRule="auto"/>
        <w:jc w:val="both"/>
        <w:rPr>
          <w:szCs w:val="18"/>
          <w:lang w:bidi="or-IN"/>
        </w:rPr>
      </w:pPr>
      <w:r w:rsidRPr="00F967EE">
        <w:rPr>
          <w:szCs w:val="18"/>
          <w:lang w:bidi="or-IN"/>
        </w:rPr>
        <w:t>Deze nascholing is een mix van het overdragen van kennis in een lesvorm waarin ruimschoots gelegenheid bestaat voor de inbreng van casuïstiek door de deelnemers en het bespreken ervan en het stellen van vragen door de deelnemers.</w:t>
      </w:r>
    </w:p>
    <w:p w14:paraId="30367515" w14:textId="77777777" w:rsidR="000473E3" w:rsidRPr="00F967EE" w:rsidRDefault="000473E3" w:rsidP="00F967EE">
      <w:pPr>
        <w:spacing w:line="276" w:lineRule="auto"/>
        <w:jc w:val="both"/>
        <w:rPr>
          <w:szCs w:val="18"/>
          <w:lang w:bidi="or-IN"/>
        </w:rPr>
      </w:pPr>
    </w:p>
    <w:p w14:paraId="34366545" w14:textId="77777777" w:rsidR="000473E3" w:rsidRPr="00F967EE" w:rsidRDefault="000473E3" w:rsidP="00F967EE">
      <w:pPr>
        <w:spacing w:line="276" w:lineRule="auto"/>
        <w:jc w:val="both"/>
        <w:rPr>
          <w:szCs w:val="18"/>
          <w:lang w:bidi="or-IN"/>
        </w:rPr>
      </w:pPr>
      <w:r w:rsidRPr="00F967EE">
        <w:rPr>
          <w:szCs w:val="18"/>
          <w:lang w:bidi="or-IN"/>
        </w:rPr>
        <w:t>Helaas zal de cursus vanwege corona in de vorm van een videoconference worden gegeven.</w:t>
      </w:r>
    </w:p>
    <w:p w14:paraId="25D7DC36" w14:textId="77777777" w:rsidR="000473E3" w:rsidRPr="00F967EE" w:rsidRDefault="000473E3" w:rsidP="00F967EE">
      <w:pPr>
        <w:spacing w:line="276" w:lineRule="auto"/>
        <w:jc w:val="both"/>
        <w:rPr>
          <w:szCs w:val="18"/>
          <w:lang w:bidi="or-IN"/>
        </w:rPr>
      </w:pPr>
      <w:r w:rsidRPr="00F967EE">
        <w:rPr>
          <w:szCs w:val="18"/>
          <w:lang w:bidi="or-IN"/>
        </w:rPr>
        <w:t>Cursisten krijgen het studiemateriaal inclusief de PPP vooraf toegestuurd, met een inleesopdracht.</w:t>
      </w:r>
    </w:p>
    <w:p w14:paraId="6527DCC8" w14:textId="77777777" w:rsidR="000473E3" w:rsidRPr="00F967EE" w:rsidRDefault="000473E3" w:rsidP="00F967EE">
      <w:pPr>
        <w:spacing w:line="276" w:lineRule="auto"/>
        <w:jc w:val="both"/>
        <w:rPr>
          <w:szCs w:val="18"/>
          <w:lang w:bidi="or-IN"/>
        </w:rPr>
      </w:pPr>
      <w:r w:rsidRPr="00F967EE">
        <w:rPr>
          <w:szCs w:val="18"/>
          <w:lang w:bidi="or-IN"/>
        </w:rPr>
        <w:t xml:space="preserve">De docent probeert met de zichtbare cursisten op het scherm de sfeer van een klaslokaal te benaderen, en te stimuleren tot vragen stellen en discussie. </w:t>
      </w:r>
    </w:p>
    <w:p w14:paraId="454DC457" w14:textId="77777777" w:rsidR="000473E3" w:rsidRPr="00F967EE" w:rsidRDefault="000473E3" w:rsidP="00F967EE">
      <w:pPr>
        <w:spacing w:line="276" w:lineRule="auto"/>
        <w:jc w:val="both"/>
        <w:rPr>
          <w:szCs w:val="18"/>
          <w:lang w:bidi="or-IN"/>
        </w:rPr>
      </w:pPr>
      <w:r w:rsidRPr="00F967EE">
        <w:rPr>
          <w:szCs w:val="18"/>
          <w:lang w:bidi="or-IN"/>
        </w:rPr>
        <w:t>Bij behandeling PPP, lezen wetartikelen etc, lezen cursisten mee in de vooraf toegestuurde papieren stukken.</w:t>
      </w:r>
    </w:p>
    <w:p w14:paraId="537215B8" w14:textId="77777777" w:rsidR="000473E3" w:rsidRPr="00F967EE" w:rsidRDefault="000473E3" w:rsidP="00F967EE">
      <w:pPr>
        <w:spacing w:line="276" w:lineRule="auto"/>
        <w:jc w:val="both"/>
        <w:rPr>
          <w:szCs w:val="18"/>
          <w:lang w:bidi="or-IN"/>
        </w:rPr>
      </w:pPr>
      <w:r w:rsidRPr="00F967EE">
        <w:rPr>
          <w:szCs w:val="18"/>
          <w:lang w:bidi="or-IN"/>
        </w:rPr>
        <w:t>En enkele keer laat de docent wat zien via scherm delen.</w:t>
      </w:r>
    </w:p>
    <w:p w14:paraId="5AB8250F" w14:textId="77777777" w:rsidR="000473E3" w:rsidRPr="00F967EE" w:rsidRDefault="000473E3" w:rsidP="00F967EE">
      <w:pPr>
        <w:spacing w:line="276" w:lineRule="auto"/>
        <w:jc w:val="both"/>
        <w:rPr>
          <w:szCs w:val="18"/>
          <w:lang w:bidi="or-IN"/>
        </w:rPr>
      </w:pPr>
    </w:p>
    <w:p w14:paraId="65729BE5" w14:textId="1DF87464" w:rsidR="000473E3" w:rsidRPr="00F967EE" w:rsidRDefault="000473E3" w:rsidP="00F967EE">
      <w:pPr>
        <w:spacing w:line="276" w:lineRule="auto"/>
        <w:jc w:val="both"/>
        <w:rPr>
          <w:szCs w:val="18"/>
          <w:lang w:bidi="or-IN"/>
        </w:rPr>
      </w:pPr>
      <w:r w:rsidRPr="00F967EE">
        <w:rPr>
          <w:szCs w:val="18"/>
          <w:lang w:bidi="or-IN"/>
        </w:rPr>
        <w:lastRenderedPageBreak/>
        <w:t xml:space="preserve">Na afloop kunnen cursisten via een online oefenprogramma een quiz maken en deze, indien gewenst, </w:t>
      </w:r>
      <w:r w:rsidR="006D37FF">
        <w:rPr>
          <w:szCs w:val="18"/>
          <w:lang w:bidi="or-IN"/>
        </w:rPr>
        <w:t>m</w:t>
      </w:r>
      <w:r w:rsidRPr="00F967EE">
        <w:rPr>
          <w:szCs w:val="18"/>
          <w:lang w:bidi="or-IN"/>
        </w:rPr>
        <w:t>eerdere malen maken om de kennis in te trainen.</w:t>
      </w:r>
    </w:p>
    <w:p w14:paraId="78D38C29" w14:textId="77777777" w:rsidR="000473E3" w:rsidRPr="00F967EE" w:rsidRDefault="000473E3" w:rsidP="00F967EE">
      <w:pPr>
        <w:spacing w:line="276" w:lineRule="auto"/>
        <w:jc w:val="both"/>
        <w:rPr>
          <w:szCs w:val="18"/>
          <w:lang w:bidi="or-IN"/>
        </w:rPr>
      </w:pPr>
    </w:p>
    <w:p w14:paraId="66B4F747" w14:textId="77777777" w:rsidR="000473E3" w:rsidRPr="00F967EE" w:rsidRDefault="000473E3" w:rsidP="00F967EE">
      <w:pPr>
        <w:spacing w:line="276" w:lineRule="auto"/>
        <w:jc w:val="both"/>
        <w:rPr>
          <w:szCs w:val="18"/>
          <w:lang w:bidi="or-IN"/>
        </w:rPr>
      </w:pPr>
      <w:r w:rsidRPr="00F967EE">
        <w:rPr>
          <w:szCs w:val="18"/>
          <w:lang w:bidi="or-IN"/>
        </w:rPr>
        <w:t>De nascholing bestaat uit 1 dag van 7 uur. Tijdsduur quiz achteraf: ongeveer 1 uur.</w:t>
      </w:r>
    </w:p>
    <w:p w14:paraId="477F5EB2" w14:textId="77777777" w:rsidR="000473E3" w:rsidRPr="00F967EE" w:rsidRDefault="000473E3" w:rsidP="00F967EE">
      <w:pPr>
        <w:spacing w:line="276" w:lineRule="auto"/>
        <w:jc w:val="both"/>
        <w:rPr>
          <w:szCs w:val="18"/>
          <w:lang w:bidi="or-IN"/>
        </w:rPr>
      </w:pPr>
      <w:r w:rsidRPr="00F967EE">
        <w:rPr>
          <w:szCs w:val="18"/>
          <w:lang w:bidi="or-IN"/>
        </w:rPr>
        <w:t>Er kunnen maximaal 12 mensen deelnemen.</w:t>
      </w:r>
    </w:p>
    <w:p w14:paraId="7A908F42" w14:textId="77777777" w:rsidR="00553FF3" w:rsidRPr="00F967EE" w:rsidRDefault="00553FF3" w:rsidP="00F967EE">
      <w:pPr>
        <w:pStyle w:val="broodtekst"/>
        <w:spacing w:line="276" w:lineRule="auto"/>
        <w:jc w:val="both"/>
        <w:rPr>
          <w:sz w:val="18"/>
          <w:szCs w:val="18"/>
          <w:lang w:bidi="or-IN"/>
        </w:rPr>
      </w:pPr>
    </w:p>
    <w:p w14:paraId="3723936C" w14:textId="58577D61" w:rsidR="00553FF3" w:rsidRPr="00F967EE" w:rsidRDefault="00553FF3" w:rsidP="00F967EE">
      <w:pPr>
        <w:pStyle w:val="kop2"/>
        <w:spacing w:line="276" w:lineRule="auto"/>
        <w:rPr>
          <w:iCs/>
          <w:color w:val="auto"/>
          <w:sz w:val="18"/>
          <w:szCs w:val="18"/>
        </w:rPr>
      </w:pPr>
      <w:bookmarkStart w:id="6" w:name="_Toc56705709"/>
      <w:r w:rsidRPr="00F967EE">
        <w:rPr>
          <w:rStyle w:val="Subtielebenadrukking"/>
          <w:i w:val="0"/>
          <w:color w:val="auto"/>
          <w:sz w:val="18"/>
          <w:szCs w:val="18"/>
        </w:rPr>
        <w:t>Doelgr</w:t>
      </w:r>
      <w:r w:rsidR="003D0963" w:rsidRPr="00F967EE">
        <w:rPr>
          <w:rStyle w:val="Subtielebenadrukking"/>
          <w:i w:val="0"/>
          <w:color w:val="auto"/>
          <w:sz w:val="18"/>
          <w:szCs w:val="18"/>
        </w:rPr>
        <w:t>oep</w:t>
      </w:r>
      <w:bookmarkEnd w:id="6"/>
      <w:r w:rsidR="003D0963" w:rsidRPr="00F967EE">
        <w:rPr>
          <w:rStyle w:val="Subtielebenadrukking"/>
          <w:i w:val="0"/>
          <w:color w:val="auto"/>
          <w:sz w:val="18"/>
          <w:szCs w:val="18"/>
        </w:rPr>
        <w:br/>
      </w:r>
    </w:p>
    <w:p w14:paraId="3698ACDF" w14:textId="77777777" w:rsidR="000473E3" w:rsidRPr="00F967EE" w:rsidRDefault="000473E3" w:rsidP="00F967EE">
      <w:pPr>
        <w:pStyle w:val="broodtekst"/>
        <w:numPr>
          <w:ilvl w:val="0"/>
          <w:numId w:val="16"/>
        </w:numPr>
        <w:spacing w:line="276" w:lineRule="auto"/>
        <w:jc w:val="both"/>
        <w:rPr>
          <w:sz w:val="18"/>
          <w:szCs w:val="18"/>
          <w:lang w:bidi="or-IN"/>
        </w:rPr>
      </w:pPr>
      <w:r w:rsidRPr="00F967EE">
        <w:rPr>
          <w:sz w:val="18"/>
          <w:szCs w:val="18"/>
          <w:lang w:bidi="or-IN"/>
        </w:rPr>
        <w:t>Bedrijfsartsen werkzaam bij de politie</w:t>
      </w:r>
    </w:p>
    <w:p w14:paraId="6ADB7398" w14:textId="41DDFDA5" w:rsidR="00553FF3" w:rsidRPr="00F967EE" w:rsidRDefault="00FB64B9" w:rsidP="00F967EE">
      <w:pPr>
        <w:pStyle w:val="broodtekst"/>
        <w:numPr>
          <w:ilvl w:val="0"/>
          <w:numId w:val="16"/>
        </w:numPr>
        <w:spacing w:line="276" w:lineRule="auto"/>
        <w:jc w:val="both"/>
        <w:rPr>
          <w:sz w:val="18"/>
          <w:szCs w:val="18"/>
          <w:lang w:bidi="or-IN"/>
        </w:rPr>
      </w:pPr>
      <w:r w:rsidRPr="00F967EE">
        <w:rPr>
          <w:sz w:val="18"/>
          <w:szCs w:val="18"/>
          <w:lang w:bidi="or-IN"/>
        </w:rPr>
        <w:t>Arbeidsdeskundigen</w:t>
      </w:r>
      <w:r w:rsidR="000473E3" w:rsidRPr="00F967EE">
        <w:rPr>
          <w:sz w:val="18"/>
          <w:szCs w:val="18"/>
          <w:lang w:bidi="or-IN"/>
        </w:rPr>
        <w:t xml:space="preserve"> werkzaam bij de politie</w:t>
      </w:r>
    </w:p>
    <w:p w14:paraId="316A7A6F" w14:textId="095B7A14" w:rsidR="0062008C" w:rsidRPr="00F967EE" w:rsidRDefault="0062008C" w:rsidP="00F967EE">
      <w:pPr>
        <w:pStyle w:val="broodtekst"/>
        <w:spacing w:line="276" w:lineRule="auto"/>
        <w:ind w:left="360"/>
        <w:jc w:val="both"/>
        <w:rPr>
          <w:sz w:val="18"/>
          <w:szCs w:val="18"/>
          <w:lang w:bidi="or-IN"/>
        </w:rPr>
      </w:pPr>
    </w:p>
    <w:p w14:paraId="5E1477BE" w14:textId="77777777" w:rsidR="00BD3181" w:rsidRPr="00F967EE" w:rsidRDefault="00BD3181" w:rsidP="00F967EE">
      <w:pPr>
        <w:pStyle w:val="broodtekst"/>
        <w:spacing w:line="276" w:lineRule="auto"/>
        <w:rPr>
          <w:sz w:val="18"/>
          <w:szCs w:val="18"/>
          <w:lang w:bidi="or-IN"/>
        </w:rPr>
      </w:pPr>
    </w:p>
    <w:p w14:paraId="179614BC" w14:textId="6921518F" w:rsidR="003D0963" w:rsidRPr="00F967EE" w:rsidRDefault="009636CC" w:rsidP="00F967EE">
      <w:pPr>
        <w:pStyle w:val="kop2"/>
        <w:spacing w:line="276" w:lineRule="auto"/>
        <w:rPr>
          <w:rFonts w:cs="Arial"/>
          <w:color w:val="002060"/>
          <w:sz w:val="18"/>
          <w:szCs w:val="18"/>
          <w:lang w:bidi="or-IN"/>
        </w:rPr>
      </w:pPr>
      <w:r w:rsidRPr="00F967EE">
        <w:rPr>
          <w:rFonts w:cs="Arial"/>
          <w:color w:val="002060"/>
          <w:sz w:val="18"/>
          <w:szCs w:val="18"/>
          <w:lang w:bidi="or-IN"/>
        </w:rPr>
        <w:t xml:space="preserve"> </w:t>
      </w:r>
      <w:bookmarkStart w:id="7" w:name="_Toc56705710"/>
      <w:r w:rsidR="003D0963" w:rsidRPr="00F967EE">
        <w:rPr>
          <w:rFonts w:cs="Arial"/>
          <w:color w:val="002060"/>
          <w:sz w:val="18"/>
          <w:szCs w:val="18"/>
          <w:lang w:bidi="or-IN"/>
        </w:rPr>
        <w:t>Literatuur</w:t>
      </w:r>
      <w:bookmarkEnd w:id="7"/>
    </w:p>
    <w:p w14:paraId="2A3852CF" w14:textId="77777777" w:rsidR="003D0963" w:rsidRPr="00F967EE" w:rsidRDefault="003D0963" w:rsidP="00F967EE">
      <w:pPr>
        <w:pStyle w:val="broodtekst"/>
        <w:spacing w:line="276" w:lineRule="auto"/>
        <w:rPr>
          <w:sz w:val="18"/>
          <w:szCs w:val="18"/>
          <w:lang w:bidi="or-IN"/>
        </w:rPr>
      </w:pPr>
    </w:p>
    <w:p w14:paraId="18DFF147" w14:textId="77777777" w:rsidR="000473E3" w:rsidRPr="00F967EE" w:rsidRDefault="000473E3" w:rsidP="00F967EE">
      <w:pPr>
        <w:numPr>
          <w:ilvl w:val="0"/>
          <w:numId w:val="25"/>
        </w:numPr>
        <w:spacing w:line="276" w:lineRule="auto"/>
        <w:rPr>
          <w:szCs w:val="18"/>
          <w:lang w:eastAsia="nl-NL"/>
        </w:rPr>
      </w:pPr>
      <w:r w:rsidRPr="00F967EE">
        <w:rPr>
          <w:szCs w:val="18"/>
          <w:lang w:eastAsia="nl-NL"/>
        </w:rPr>
        <w:t>Hands Out van een zeer uitgebreide Power Point Presentatie en schema’s. (op papier)</w:t>
      </w:r>
    </w:p>
    <w:p w14:paraId="6237E2C5" w14:textId="77777777" w:rsidR="000473E3" w:rsidRPr="00F967EE" w:rsidRDefault="000473E3" w:rsidP="00F967EE">
      <w:pPr>
        <w:numPr>
          <w:ilvl w:val="0"/>
          <w:numId w:val="25"/>
        </w:numPr>
        <w:spacing w:line="276" w:lineRule="auto"/>
        <w:rPr>
          <w:szCs w:val="18"/>
          <w:lang w:eastAsia="nl-NL"/>
        </w:rPr>
      </w:pPr>
      <w:r w:rsidRPr="00F967EE">
        <w:rPr>
          <w:szCs w:val="18"/>
          <w:lang w:eastAsia="nl-NL"/>
        </w:rPr>
        <w:t>Relevante delen uit de rechtspositieregeling van de politie (BARP/BBP) en de beleidskaders rond ziekte van de politie, door cursisten te printen.</w:t>
      </w:r>
    </w:p>
    <w:p w14:paraId="15037F54" w14:textId="77777777" w:rsidR="000473E3" w:rsidRPr="00F967EE" w:rsidRDefault="000473E3" w:rsidP="00F967EE">
      <w:pPr>
        <w:numPr>
          <w:ilvl w:val="0"/>
          <w:numId w:val="25"/>
        </w:numPr>
        <w:spacing w:line="276" w:lineRule="auto"/>
        <w:rPr>
          <w:szCs w:val="18"/>
          <w:lang w:eastAsia="nl-NL"/>
        </w:rPr>
      </w:pPr>
      <w:r w:rsidRPr="00F967EE">
        <w:rPr>
          <w:szCs w:val="18"/>
          <w:lang w:eastAsia="nl-NL"/>
        </w:rPr>
        <w:t>Als naslagwerk: Ambtenarenrecht voor de Politie van mevr. mr. C.A. Paul.</w:t>
      </w:r>
    </w:p>
    <w:p w14:paraId="4238723D" w14:textId="77777777" w:rsidR="000473E3" w:rsidRPr="00F967EE" w:rsidRDefault="000473E3" w:rsidP="00F967EE">
      <w:pPr>
        <w:numPr>
          <w:ilvl w:val="0"/>
          <w:numId w:val="25"/>
        </w:numPr>
        <w:spacing w:line="276" w:lineRule="auto"/>
        <w:rPr>
          <w:szCs w:val="18"/>
        </w:rPr>
      </w:pPr>
      <w:r w:rsidRPr="00F967EE">
        <w:rPr>
          <w:szCs w:val="18"/>
          <w:lang w:eastAsia="nl-NL"/>
        </w:rPr>
        <w:t>Quiz vragen online</w:t>
      </w:r>
    </w:p>
    <w:p w14:paraId="5124BF4F" w14:textId="77777777" w:rsidR="000473E3" w:rsidRPr="00F967EE" w:rsidRDefault="000473E3" w:rsidP="00F967EE">
      <w:pPr>
        <w:pStyle w:val="broodtekst"/>
        <w:spacing w:line="276" w:lineRule="auto"/>
        <w:rPr>
          <w:sz w:val="18"/>
          <w:szCs w:val="18"/>
          <w:lang w:bidi="or-IN"/>
        </w:rPr>
      </w:pPr>
    </w:p>
    <w:p w14:paraId="33B28D75" w14:textId="77777777" w:rsidR="00205802" w:rsidRPr="00B86D2D" w:rsidRDefault="00205802" w:rsidP="00205802">
      <w:pPr>
        <w:pStyle w:val="kop2"/>
        <w:spacing w:line="260" w:lineRule="atLeast"/>
        <w:jc w:val="both"/>
        <w:rPr>
          <w:rFonts w:cs="Arial"/>
          <w:color w:val="002060"/>
          <w:sz w:val="18"/>
          <w:szCs w:val="18"/>
          <w:lang w:bidi="or-IN"/>
        </w:rPr>
      </w:pPr>
      <w:bookmarkStart w:id="8" w:name="_Toc56705711"/>
      <w:bookmarkStart w:id="9" w:name="_Toc515890990"/>
      <w:r w:rsidRPr="00B86D2D">
        <w:rPr>
          <w:rFonts w:cs="Arial"/>
          <w:color w:val="002060"/>
          <w:sz w:val="18"/>
          <w:szCs w:val="18"/>
          <w:lang w:bidi="or-IN"/>
        </w:rPr>
        <w:t>Competenties voor Accreditatie</w:t>
      </w:r>
      <w:r>
        <w:rPr>
          <w:rFonts w:cs="Arial"/>
          <w:color w:val="002060"/>
          <w:sz w:val="18"/>
          <w:szCs w:val="18"/>
          <w:lang w:bidi="or-IN"/>
        </w:rPr>
        <w:t xml:space="preserve"> (Absg)</w:t>
      </w:r>
      <w:bookmarkEnd w:id="9"/>
    </w:p>
    <w:p w14:paraId="63E98A55" w14:textId="77777777" w:rsidR="00205802" w:rsidRPr="00B86D2D" w:rsidRDefault="00205802" w:rsidP="00205802">
      <w:pPr>
        <w:autoSpaceDE w:val="0"/>
        <w:autoSpaceDN w:val="0"/>
        <w:adjustRightInd w:val="0"/>
        <w:spacing w:line="280" w:lineRule="atLeast"/>
        <w:jc w:val="both"/>
        <w:rPr>
          <w:rFonts w:cs="Arial"/>
          <w:color w:val="000000"/>
          <w:szCs w:val="18"/>
          <w:lang w:eastAsia="nl-NL"/>
        </w:rPr>
      </w:pPr>
    </w:p>
    <w:p w14:paraId="116CCE00" w14:textId="45B0D62E" w:rsidR="00205802" w:rsidRPr="00B86D2D" w:rsidRDefault="00205802" w:rsidP="00205802">
      <w:pPr>
        <w:pStyle w:val="broodtekst"/>
        <w:numPr>
          <w:ilvl w:val="0"/>
          <w:numId w:val="10"/>
        </w:numPr>
        <w:spacing w:line="240" w:lineRule="auto"/>
        <w:jc w:val="both"/>
        <w:rPr>
          <w:rFonts w:cs="Arial"/>
          <w:sz w:val="18"/>
          <w:szCs w:val="18"/>
        </w:rPr>
      </w:pPr>
      <w:r>
        <w:rPr>
          <w:rFonts w:cs="Arial"/>
          <w:color w:val="000000"/>
          <w:sz w:val="18"/>
          <w:szCs w:val="18"/>
          <w:lang w:eastAsia="nl-NL"/>
        </w:rPr>
        <w:t>Kennis en wetenschap</w:t>
      </w:r>
      <w:r w:rsidRPr="00B86D2D">
        <w:rPr>
          <w:rFonts w:cs="Arial"/>
          <w:color w:val="000000"/>
          <w:sz w:val="18"/>
          <w:szCs w:val="18"/>
          <w:lang w:eastAsia="nl-NL"/>
        </w:rPr>
        <w:tab/>
      </w:r>
      <w:r w:rsidRPr="00B86D2D">
        <w:rPr>
          <w:rFonts w:cs="Arial"/>
          <w:color w:val="000000"/>
          <w:sz w:val="18"/>
          <w:szCs w:val="18"/>
          <w:lang w:eastAsia="nl-NL"/>
        </w:rPr>
        <w:tab/>
      </w:r>
      <w:r w:rsidRPr="00B86D2D">
        <w:rPr>
          <w:rFonts w:cs="Arial"/>
          <w:color w:val="000000"/>
          <w:sz w:val="18"/>
          <w:szCs w:val="18"/>
          <w:lang w:eastAsia="nl-NL"/>
        </w:rPr>
        <w:tab/>
      </w:r>
      <w:r w:rsidRPr="00B86D2D">
        <w:rPr>
          <w:rFonts w:cs="Arial"/>
          <w:color w:val="000000"/>
          <w:sz w:val="18"/>
          <w:szCs w:val="18"/>
          <w:lang w:eastAsia="nl-NL"/>
        </w:rPr>
        <w:tab/>
      </w:r>
      <w:r>
        <w:rPr>
          <w:rFonts w:cs="Arial"/>
          <w:color w:val="000000"/>
          <w:sz w:val="18"/>
          <w:szCs w:val="18"/>
          <w:lang w:eastAsia="nl-NL"/>
        </w:rPr>
        <w:t>4</w:t>
      </w:r>
      <w:r>
        <w:rPr>
          <w:rFonts w:cs="Arial"/>
          <w:color w:val="000000"/>
          <w:sz w:val="18"/>
          <w:szCs w:val="18"/>
          <w:lang w:eastAsia="nl-NL"/>
        </w:rPr>
        <w:t>0</w:t>
      </w:r>
      <w:r w:rsidRPr="00B86D2D">
        <w:rPr>
          <w:rFonts w:cs="Arial"/>
          <w:color w:val="000000"/>
          <w:sz w:val="18"/>
          <w:szCs w:val="18"/>
          <w:lang w:eastAsia="nl-NL"/>
        </w:rPr>
        <w:t>%</w:t>
      </w:r>
    </w:p>
    <w:p w14:paraId="162797CA" w14:textId="2C158D56" w:rsidR="00205802" w:rsidRPr="00B86D2D" w:rsidRDefault="00205802" w:rsidP="00205802">
      <w:pPr>
        <w:pStyle w:val="broodtekst"/>
        <w:numPr>
          <w:ilvl w:val="0"/>
          <w:numId w:val="10"/>
        </w:numPr>
        <w:spacing w:line="240" w:lineRule="auto"/>
        <w:jc w:val="both"/>
        <w:rPr>
          <w:rFonts w:cs="Arial"/>
          <w:sz w:val="18"/>
          <w:szCs w:val="18"/>
        </w:rPr>
      </w:pPr>
      <w:r>
        <w:rPr>
          <w:rFonts w:cs="Arial"/>
          <w:sz w:val="18"/>
          <w:szCs w:val="18"/>
        </w:rPr>
        <w:t>Maatschappelijk handelen</w:t>
      </w:r>
      <w:r w:rsidRPr="00B86D2D">
        <w:rPr>
          <w:rFonts w:cs="Arial"/>
          <w:sz w:val="18"/>
          <w:szCs w:val="18"/>
        </w:rPr>
        <w:tab/>
      </w:r>
      <w:r w:rsidRPr="00B86D2D">
        <w:rPr>
          <w:rFonts w:cs="Arial"/>
          <w:sz w:val="18"/>
          <w:szCs w:val="18"/>
        </w:rPr>
        <w:tab/>
      </w:r>
      <w:r w:rsidRPr="00B86D2D">
        <w:rPr>
          <w:rFonts w:cs="Arial"/>
          <w:sz w:val="18"/>
          <w:szCs w:val="18"/>
        </w:rPr>
        <w:tab/>
        <w:t>20%</w:t>
      </w:r>
    </w:p>
    <w:p w14:paraId="07F6E64B" w14:textId="0656B36D" w:rsidR="00205802" w:rsidRPr="00205802" w:rsidRDefault="00D84FA7" w:rsidP="00205802">
      <w:pPr>
        <w:pStyle w:val="broodtekst"/>
        <w:numPr>
          <w:ilvl w:val="0"/>
          <w:numId w:val="10"/>
        </w:numPr>
        <w:tabs>
          <w:tab w:val="left" w:pos="0"/>
        </w:tabs>
        <w:spacing w:line="260" w:lineRule="atLeast"/>
        <w:jc w:val="both"/>
        <w:rPr>
          <w:rFonts w:cs="Arial"/>
          <w:sz w:val="18"/>
          <w:szCs w:val="18"/>
          <w:lang w:bidi="or-IN"/>
        </w:rPr>
      </w:pPr>
      <w:r>
        <w:rPr>
          <w:rFonts w:cs="Arial"/>
          <w:sz w:val="18"/>
          <w:szCs w:val="18"/>
        </w:rPr>
        <w:t>Professionaliteit en kwaliteit</w:t>
      </w:r>
      <w:bookmarkStart w:id="10" w:name="_GoBack"/>
      <w:bookmarkEnd w:id="10"/>
      <w:r w:rsidR="00205802" w:rsidRPr="00B86D2D">
        <w:rPr>
          <w:rFonts w:cs="Arial"/>
          <w:sz w:val="18"/>
          <w:szCs w:val="18"/>
        </w:rPr>
        <w:tab/>
      </w:r>
      <w:r w:rsidR="00205802" w:rsidRPr="00B86D2D">
        <w:rPr>
          <w:rFonts w:cs="Arial"/>
          <w:sz w:val="18"/>
          <w:szCs w:val="18"/>
        </w:rPr>
        <w:tab/>
      </w:r>
      <w:r w:rsidR="00205802" w:rsidRPr="00B86D2D">
        <w:rPr>
          <w:rFonts w:cs="Arial"/>
          <w:sz w:val="18"/>
          <w:szCs w:val="18"/>
        </w:rPr>
        <w:tab/>
      </w:r>
      <w:r w:rsidR="00205802">
        <w:rPr>
          <w:rFonts w:cs="Arial"/>
          <w:sz w:val="18"/>
          <w:szCs w:val="18"/>
        </w:rPr>
        <w:t>40</w:t>
      </w:r>
      <w:r w:rsidR="00205802" w:rsidRPr="00205802">
        <w:rPr>
          <w:rFonts w:cs="Arial"/>
          <w:sz w:val="18"/>
          <w:szCs w:val="18"/>
        </w:rPr>
        <w:t>%</w:t>
      </w:r>
      <w:r w:rsidR="00205802" w:rsidRPr="00205802">
        <w:rPr>
          <w:rFonts w:cs="Arial"/>
          <w:sz w:val="18"/>
          <w:szCs w:val="18"/>
        </w:rPr>
        <w:br/>
      </w:r>
    </w:p>
    <w:p w14:paraId="4BBF100D" w14:textId="6552138E" w:rsidR="00205802" w:rsidRPr="00205802" w:rsidRDefault="00205802" w:rsidP="00205802">
      <w:pPr>
        <w:pStyle w:val="kop2"/>
        <w:spacing w:line="276" w:lineRule="auto"/>
        <w:rPr>
          <w:rFonts w:cs="Arial"/>
          <w:color w:val="auto"/>
          <w:sz w:val="18"/>
          <w:szCs w:val="18"/>
          <w:lang w:bidi="or-IN"/>
        </w:rPr>
      </w:pPr>
      <w:r>
        <w:rPr>
          <w:rFonts w:cs="Arial"/>
          <w:color w:val="auto"/>
          <w:sz w:val="18"/>
          <w:szCs w:val="18"/>
          <w:lang w:bidi="or-IN"/>
        </w:rPr>
        <w:t>Docen</w:t>
      </w:r>
      <w:bookmarkEnd w:id="8"/>
      <w:r>
        <w:rPr>
          <w:rFonts w:cs="Arial"/>
          <w:color w:val="auto"/>
          <w:sz w:val="18"/>
          <w:szCs w:val="18"/>
          <w:lang w:bidi="or-IN"/>
        </w:rPr>
        <w:t>t</w:t>
      </w:r>
    </w:p>
    <w:p w14:paraId="18EBDA01" w14:textId="77777777" w:rsidR="00205802" w:rsidRPr="00205802" w:rsidRDefault="00205802" w:rsidP="00205802">
      <w:pPr>
        <w:pStyle w:val="broodtekst"/>
        <w:rPr>
          <w:lang w:bidi="or-IN"/>
        </w:rPr>
      </w:pPr>
    </w:p>
    <w:p w14:paraId="65EE2404" w14:textId="1D66CF34" w:rsidR="00711185" w:rsidRDefault="00FB64B9" w:rsidP="00F967EE">
      <w:pPr>
        <w:pStyle w:val="broodtekst"/>
        <w:spacing w:line="276" w:lineRule="auto"/>
        <w:jc w:val="both"/>
        <w:rPr>
          <w:sz w:val="18"/>
          <w:szCs w:val="18"/>
          <w:lang w:bidi="or-IN"/>
        </w:rPr>
      </w:pPr>
      <w:r w:rsidRPr="00F967EE">
        <w:rPr>
          <w:sz w:val="18"/>
          <w:szCs w:val="18"/>
          <w:lang w:bidi="or-IN"/>
        </w:rPr>
        <w:t>Als docent treedt op:</w:t>
      </w:r>
    </w:p>
    <w:p w14:paraId="7C39C924" w14:textId="77777777" w:rsidR="006D37FF" w:rsidRPr="00F967EE" w:rsidRDefault="006D37FF" w:rsidP="00F967EE">
      <w:pPr>
        <w:pStyle w:val="broodtekst"/>
        <w:spacing w:line="276" w:lineRule="auto"/>
        <w:jc w:val="both"/>
        <w:rPr>
          <w:sz w:val="18"/>
          <w:szCs w:val="18"/>
          <w:lang w:bidi="or-IN"/>
        </w:rPr>
      </w:pPr>
    </w:p>
    <w:p w14:paraId="6DFE3E5E" w14:textId="2CC15E94" w:rsidR="00711185" w:rsidRPr="00F967EE" w:rsidRDefault="00FB64B9" w:rsidP="00F967EE">
      <w:pPr>
        <w:numPr>
          <w:ilvl w:val="0"/>
          <w:numId w:val="18"/>
        </w:numPr>
        <w:spacing w:line="276" w:lineRule="auto"/>
        <w:jc w:val="both"/>
        <w:outlineLvl w:val="0"/>
        <w:rPr>
          <w:szCs w:val="18"/>
        </w:rPr>
      </w:pPr>
      <w:r w:rsidRPr="00F967EE">
        <w:rPr>
          <w:szCs w:val="18"/>
        </w:rPr>
        <w:t>Mevrouw mr. C.A. Paul</w:t>
      </w:r>
    </w:p>
    <w:p w14:paraId="09600454" w14:textId="77777777" w:rsidR="00231AC7" w:rsidRPr="00F967EE" w:rsidRDefault="00231AC7" w:rsidP="00F967EE">
      <w:pPr>
        <w:pStyle w:val="broodtekst"/>
        <w:spacing w:line="276" w:lineRule="auto"/>
        <w:rPr>
          <w:sz w:val="18"/>
          <w:szCs w:val="18"/>
          <w:lang w:bidi="or-IN"/>
        </w:rPr>
      </w:pPr>
    </w:p>
    <w:tbl>
      <w:tblPr>
        <w:tblStyle w:val="Tabelraster"/>
        <w:tblW w:w="0" w:type="auto"/>
        <w:tblLook w:val="04A0" w:firstRow="1" w:lastRow="0" w:firstColumn="1" w:lastColumn="0" w:noHBand="0" w:noVBand="1"/>
      </w:tblPr>
      <w:tblGrid>
        <w:gridCol w:w="3256"/>
        <w:gridCol w:w="5239"/>
      </w:tblGrid>
      <w:tr w:rsidR="00B96DFC" w:rsidRPr="00F967EE" w14:paraId="5455D428" w14:textId="77777777" w:rsidTr="00205802">
        <w:tc>
          <w:tcPr>
            <w:tcW w:w="3256" w:type="dxa"/>
          </w:tcPr>
          <w:p w14:paraId="5BFF9A33" w14:textId="542CF7CE" w:rsidR="00231AC7" w:rsidRPr="00F967EE" w:rsidRDefault="00D75C68" w:rsidP="00F967EE">
            <w:pPr>
              <w:pStyle w:val="broodtekst"/>
              <w:spacing w:line="276" w:lineRule="auto"/>
              <w:rPr>
                <w:sz w:val="18"/>
                <w:szCs w:val="18"/>
                <w:lang w:bidi="or-IN"/>
              </w:rPr>
            </w:pPr>
            <w:r w:rsidRPr="00F967EE">
              <w:rPr>
                <w:noProof/>
                <w:sz w:val="18"/>
                <w:szCs w:val="18"/>
                <w:lang w:eastAsia="nl-NL"/>
              </w:rPr>
              <w:drawing>
                <wp:inline distT="0" distB="0" distL="0" distR="0" wp14:anchorId="051C7214" wp14:editId="3F0877B8">
                  <wp:extent cx="1600154" cy="2431473"/>
                  <wp:effectExtent l="0" t="0" r="635" b="6985"/>
                  <wp:docPr id="9" name="Afbeelding 9" descr="http://www.katinapaul.nl/images/site/portre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ttp://www.katinapaul.nl/images/site/portret.jpg"/>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9629" cy="2491456"/>
                          </a:xfrm>
                          <a:prstGeom prst="rect">
                            <a:avLst/>
                          </a:prstGeom>
                          <a:noFill/>
                          <a:ln>
                            <a:noFill/>
                          </a:ln>
                        </pic:spPr>
                      </pic:pic>
                    </a:graphicData>
                  </a:graphic>
                </wp:inline>
              </w:drawing>
            </w:r>
          </w:p>
          <w:p w14:paraId="56DAFA69" w14:textId="64F92385" w:rsidR="00B96DFC" w:rsidRPr="00F967EE" w:rsidRDefault="00B96DFC" w:rsidP="00F967EE">
            <w:pPr>
              <w:pStyle w:val="broodtekst"/>
              <w:spacing w:line="276" w:lineRule="auto"/>
              <w:rPr>
                <w:sz w:val="18"/>
                <w:szCs w:val="18"/>
                <w:lang w:bidi="or-IN"/>
              </w:rPr>
            </w:pPr>
          </w:p>
          <w:p w14:paraId="47843EB0" w14:textId="0D3F6BFA" w:rsidR="00B96DFC" w:rsidRPr="00F967EE" w:rsidRDefault="00D75C68" w:rsidP="00F967EE">
            <w:pPr>
              <w:pStyle w:val="broodtekst"/>
              <w:spacing w:line="276" w:lineRule="auto"/>
              <w:rPr>
                <w:sz w:val="18"/>
                <w:szCs w:val="18"/>
                <w:lang w:bidi="or-IN"/>
              </w:rPr>
            </w:pPr>
            <w:r w:rsidRPr="00F967EE">
              <w:rPr>
                <w:sz w:val="18"/>
                <w:szCs w:val="18"/>
                <w:lang w:bidi="or-IN"/>
              </w:rPr>
              <w:t>Katina Paul</w:t>
            </w:r>
          </w:p>
        </w:tc>
        <w:tc>
          <w:tcPr>
            <w:tcW w:w="5239" w:type="dxa"/>
          </w:tcPr>
          <w:p w14:paraId="08136BA6" w14:textId="66060001" w:rsidR="000473E3" w:rsidRPr="00F967EE" w:rsidRDefault="00D75C68" w:rsidP="00F967EE">
            <w:pPr>
              <w:pStyle w:val="broodtekst"/>
              <w:spacing w:line="276" w:lineRule="auto"/>
              <w:jc w:val="both"/>
              <w:rPr>
                <w:sz w:val="18"/>
                <w:szCs w:val="18"/>
                <w:lang w:bidi="or-IN"/>
              </w:rPr>
            </w:pPr>
            <w:r w:rsidRPr="00F967EE">
              <w:rPr>
                <w:sz w:val="18"/>
                <w:szCs w:val="18"/>
                <w:lang w:bidi="or-IN"/>
              </w:rPr>
              <w:t>Mw. mr. C.A. Paul</w:t>
            </w:r>
            <w:r w:rsidR="000473E3" w:rsidRPr="00F967EE">
              <w:rPr>
                <w:sz w:val="18"/>
                <w:szCs w:val="18"/>
                <w:lang w:bidi="or-IN"/>
              </w:rPr>
              <w:t xml:space="preserve">: </w:t>
            </w:r>
            <w:hyperlink r:id="rId16" w:history="1">
              <w:r w:rsidR="000473E3" w:rsidRPr="00F967EE">
                <w:rPr>
                  <w:rStyle w:val="Hyperlink"/>
                  <w:sz w:val="18"/>
                  <w:szCs w:val="18"/>
                  <w:lang w:bidi="or-IN"/>
                </w:rPr>
                <w:t>www.katinapaul.nl</w:t>
              </w:r>
            </w:hyperlink>
          </w:p>
          <w:p w14:paraId="63426D5D" w14:textId="77777777" w:rsidR="000473E3" w:rsidRPr="00F967EE" w:rsidRDefault="000473E3" w:rsidP="00F967EE">
            <w:pPr>
              <w:spacing w:line="276" w:lineRule="auto"/>
              <w:jc w:val="both"/>
              <w:rPr>
                <w:szCs w:val="18"/>
                <w:lang w:bidi="or-IN"/>
              </w:rPr>
            </w:pPr>
            <w:r w:rsidRPr="00F967EE">
              <w:rPr>
                <w:szCs w:val="18"/>
                <w:lang w:bidi="or-IN"/>
              </w:rPr>
              <w:t>Mw. mr. C.A. Paul (1956) is een jurist met een ruime ervaring op het gebied van het ambtenarenrecht en sociale zekerheid voor ambtenaren. Ze is werkzaam geweest bij de Universiteit, een ambtenarenbond, een werkgeversorganisatie en als docent in het middelbaar en hoger beroepsonderwijs sociaal-juridische dienstverlening en personeel en arbeid. De laatste 26 jaar traint ze HRM-functionarissen, administratieve krachten, leidinggevenden en managers bij de politie op het gebied van rechtspositie in ongeveer de helft van de politiekorpsen. De trainingen heeft zij zelf ontwikkeld.</w:t>
            </w:r>
          </w:p>
          <w:p w14:paraId="3EFC7042" w14:textId="77777777" w:rsidR="000473E3" w:rsidRPr="00F967EE" w:rsidRDefault="000473E3" w:rsidP="00F967EE">
            <w:pPr>
              <w:spacing w:line="276" w:lineRule="auto"/>
              <w:jc w:val="both"/>
              <w:rPr>
                <w:szCs w:val="18"/>
                <w:lang w:bidi="or-IN"/>
              </w:rPr>
            </w:pPr>
            <w:r w:rsidRPr="00F967EE">
              <w:rPr>
                <w:szCs w:val="18"/>
                <w:lang w:bidi="or-IN"/>
              </w:rPr>
              <w:t>Auteur van:</w:t>
            </w:r>
          </w:p>
          <w:p w14:paraId="756B5B3B" w14:textId="77777777" w:rsidR="000473E3" w:rsidRPr="00F967EE" w:rsidRDefault="000473E3" w:rsidP="00F967EE">
            <w:pPr>
              <w:spacing w:line="276" w:lineRule="auto"/>
              <w:jc w:val="both"/>
              <w:rPr>
                <w:szCs w:val="18"/>
                <w:lang w:bidi="or-IN"/>
              </w:rPr>
            </w:pPr>
            <w:r w:rsidRPr="00F967EE">
              <w:rPr>
                <w:szCs w:val="18"/>
                <w:lang w:bidi="or-IN"/>
              </w:rPr>
              <w:t xml:space="preserve">- de bundel "Ambtenarenrecht voor de Politie" (eerste versie 1996, sindsdien half jaarlijks up to date gehouden) </w:t>
            </w:r>
          </w:p>
          <w:p w14:paraId="4F6CCC72" w14:textId="3297DCAC" w:rsidR="00D75C68" w:rsidRPr="00F967EE" w:rsidRDefault="000473E3" w:rsidP="00F967EE">
            <w:pPr>
              <w:pStyle w:val="broodtekst"/>
              <w:spacing w:line="276" w:lineRule="auto"/>
              <w:jc w:val="both"/>
              <w:rPr>
                <w:sz w:val="18"/>
                <w:szCs w:val="18"/>
                <w:lang w:bidi="or-IN"/>
              </w:rPr>
            </w:pPr>
            <w:r w:rsidRPr="00F967EE">
              <w:rPr>
                <w:sz w:val="18"/>
                <w:szCs w:val="18"/>
                <w:lang w:bidi="or-IN"/>
              </w:rPr>
              <w:t>- het boek Ambtenarenrecht; uitgeverij Nelissen, 1993, 1994, 1996, 1998</w:t>
            </w:r>
          </w:p>
          <w:p w14:paraId="3765B822" w14:textId="39F4ABA8" w:rsidR="00BD3181" w:rsidRPr="00F967EE" w:rsidRDefault="00BD3181" w:rsidP="00F967EE">
            <w:pPr>
              <w:pStyle w:val="broodtekst"/>
              <w:spacing w:line="276" w:lineRule="auto"/>
              <w:rPr>
                <w:sz w:val="18"/>
                <w:szCs w:val="18"/>
                <w:lang w:bidi="or-IN"/>
              </w:rPr>
            </w:pPr>
          </w:p>
        </w:tc>
      </w:tr>
    </w:tbl>
    <w:p w14:paraId="44AEB389" w14:textId="77777777" w:rsidR="00BD3181" w:rsidRDefault="00BD3181" w:rsidP="00F967EE">
      <w:pPr>
        <w:pStyle w:val="broodtekst"/>
        <w:spacing w:line="276" w:lineRule="auto"/>
        <w:rPr>
          <w:sz w:val="18"/>
          <w:szCs w:val="18"/>
          <w:lang w:bidi="or-IN"/>
        </w:rPr>
      </w:pPr>
    </w:p>
    <w:p w14:paraId="2546D1CD" w14:textId="04C98C72" w:rsidR="006D37FF" w:rsidRDefault="006D37FF" w:rsidP="00F967EE">
      <w:pPr>
        <w:pStyle w:val="broodtekst"/>
        <w:spacing w:line="276" w:lineRule="auto"/>
        <w:rPr>
          <w:sz w:val="18"/>
          <w:szCs w:val="18"/>
          <w:lang w:bidi="or-IN"/>
        </w:rPr>
      </w:pPr>
    </w:p>
    <w:p w14:paraId="55003A4D" w14:textId="77777777" w:rsidR="006D37FF" w:rsidRPr="00F967EE" w:rsidRDefault="006D37FF" w:rsidP="00F967EE">
      <w:pPr>
        <w:pStyle w:val="broodtekst"/>
        <w:spacing w:line="276" w:lineRule="auto"/>
        <w:rPr>
          <w:sz w:val="18"/>
          <w:szCs w:val="18"/>
          <w:lang w:bidi="or-IN"/>
        </w:rPr>
      </w:pPr>
    </w:p>
    <w:p w14:paraId="7A16BF8D" w14:textId="77777777" w:rsidR="00BD3181" w:rsidRPr="00F967EE" w:rsidRDefault="00BD3181" w:rsidP="00F967EE">
      <w:pPr>
        <w:pStyle w:val="broodtekst"/>
        <w:spacing w:line="276" w:lineRule="auto"/>
        <w:rPr>
          <w:sz w:val="18"/>
          <w:szCs w:val="18"/>
          <w:lang w:bidi="or-IN"/>
        </w:rPr>
      </w:pPr>
    </w:p>
    <w:p w14:paraId="601D4ED4" w14:textId="663640BE" w:rsidR="00C42509" w:rsidRPr="00F967EE" w:rsidRDefault="00C42509" w:rsidP="00F967EE">
      <w:pPr>
        <w:pStyle w:val="kop2"/>
        <w:spacing w:line="276" w:lineRule="auto"/>
        <w:rPr>
          <w:rFonts w:cs="Arial"/>
          <w:color w:val="002060"/>
          <w:sz w:val="18"/>
          <w:szCs w:val="18"/>
          <w:lang w:bidi="or-IN"/>
        </w:rPr>
      </w:pPr>
      <w:bookmarkStart w:id="11" w:name="_Toc56705712"/>
      <w:r w:rsidRPr="00F967EE">
        <w:rPr>
          <w:rFonts w:cs="Arial"/>
          <w:color w:val="002060"/>
          <w:sz w:val="18"/>
          <w:szCs w:val="18"/>
          <w:lang w:bidi="or-IN"/>
        </w:rPr>
        <w:t>Organisatie en Programmacommissie</w:t>
      </w:r>
      <w:bookmarkEnd w:id="11"/>
    </w:p>
    <w:p w14:paraId="5F6600EB" w14:textId="77777777" w:rsidR="00C42509" w:rsidRPr="00F967EE" w:rsidRDefault="00C42509" w:rsidP="00F967EE">
      <w:pPr>
        <w:pStyle w:val="broodtekst"/>
        <w:spacing w:line="276" w:lineRule="auto"/>
        <w:rPr>
          <w:rFonts w:cs="Arial"/>
          <w:sz w:val="18"/>
          <w:szCs w:val="18"/>
          <w:lang w:bidi="or-IN"/>
        </w:rPr>
      </w:pPr>
    </w:p>
    <w:p w14:paraId="673E1268" w14:textId="7F6F221B" w:rsidR="00C42509" w:rsidRPr="00F967EE" w:rsidRDefault="00C42509" w:rsidP="00F967EE">
      <w:pPr>
        <w:pStyle w:val="broodtekst"/>
        <w:spacing w:line="276" w:lineRule="auto"/>
        <w:jc w:val="both"/>
        <w:rPr>
          <w:rFonts w:cs="Arial"/>
          <w:sz w:val="18"/>
          <w:szCs w:val="18"/>
        </w:rPr>
      </w:pPr>
      <w:r w:rsidRPr="00F967EE">
        <w:rPr>
          <w:rFonts w:cs="Arial"/>
          <w:sz w:val="18"/>
          <w:szCs w:val="18"/>
        </w:rPr>
        <w:t>De organisatie- en progr</w:t>
      </w:r>
      <w:r w:rsidR="00BD3181" w:rsidRPr="00F967EE">
        <w:rPr>
          <w:rFonts w:cs="Arial"/>
          <w:sz w:val="18"/>
          <w:szCs w:val="18"/>
        </w:rPr>
        <w:t>ammacommissie voor deze cursus</w:t>
      </w:r>
      <w:r w:rsidRPr="00F967EE">
        <w:rPr>
          <w:rFonts w:cs="Arial"/>
          <w:sz w:val="18"/>
          <w:szCs w:val="18"/>
        </w:rPr>
        <w:t xml:space="preserve"> bestaat uit:</w:t>
      </w:r>
    </w:p>
    <w:p w14:paraId="0BE87C03" w14:textId="77777777" w:rsidR="00B86D2D" w:rsidRPr="00F967EE" w:rsidRDefault="00B86D2D" w:rsidP="00F967EE">
      <w:pPr>
        <w:pStyle w:val="broodtekst"/>
        <w:spacing w:line="276" w:lineRule="auto"/>
        <w:jc w:val="both"/>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F967EE" w14:paraId="4E15D9EE" w14:textId="77777777" w:rsidTr="00D75C68">
        <w:tc>
          <w:tcPr>
            <w:tcW w:w="3261" w:type="dxa"/>
            <w:shd w:val="clear" w:color="auto" w:fill="00B050"/>
          </w:tcPr>
          <w:p w14:paraId="29C30C0A" w14:textId="77777777" w:rsidR="00C42509" w:rsidRPr="00F967EE" w:rsidRDefault="00C42509" w:rsidP="00F967EE">
            <w:pPr>
              <w:pStyle w:val="broodtekst"/>
              <w:spacing w:line="276" w:lineRule="auto"/>
              <w:jc w:val="both"/>
              <w:rPr>
                <w:rFonts w:cs="Arial"/>
                <w:b/>
                <w:color w:val="FFFFFF" w:themeColor="background1"/>
                <w:sz w:val="18"/>
                <w:szCs w:val="18"/>
              </w:rPr>
            </w:pPr>
            <w:r w:rsidRPr="00F967EE">
              <w:rPr>
                <w:rFonts w:cs="Arial"/>
                <w:b/>
                <w:color w:val="FFFFFF" w:themeColor="background1"/>
                <w:sz w:val="18"/>
                <w:szCs w:val="18"/>
              </w:rPr>
              <w:t>Naam</w:t>
            </w:r>
          </w:p>
        </w:tc>
        <w:tc>
          <w:tcPr>
            <w:tcW w:w="5244" w:type="dxa"/>
            <w:shd w:val="clear" w:color="auto" w:fill="00B050"/>
          </w:tcPr>
          <w:p w14:paraId="3AB1B267" w14:textId="77777777" w:rsidR="00C42509" w:rsidRPr="00F967EE" w:rsidRDefault="00C42509" w:rsidP="00F967EE">
            <w:pPr>
              <w:pStyle w:val="broodtekst"/>
              <w:spacing w:line="276" w:lineRule="auto"/>
              <w:jc w:val="both"/>
              <w:rPr>
                <w:rFonts w:cs="Arial"/>
                <w:b/>
                <w:color w:val="FFFFFF" w:themeColor="background1"/>
                <w:sz w:val="18"/>
                <w:szCs w:val="18"/>
              </w:rPr>
            </w:pPr>
            <w:r w:rsidRPr="00F967EE">
              <w:rPr>
                <w:rFonts w:cs="Arial"/>
                <w:b/>
                <w:color w:val="FFFFFF" w:themeColor="background1"/>
                <w:sz w:val="18"/>
                <w:szCs w:val="18"/>
              </w:rPr>
              <w:t>Functie</w:t>
            </w:r>
          </w:p>
        </w:tc>
      </w:tr>
      <w:tr w:rsidR="00C42509" w:rsidRPr="00F967EE" w14:paraId="3F4AA75B" w14:textId="77777777" w:rsidTr="00D75C68">
        <w:trPr>
          <w:trHeight w:val="567"/>
        </w:trPr>
        <w:tc>
          <w:tcPr>
            <w:tcW w:w="3261" w:type="dxa"/>
            <w:vAlign w:val="center"/>
          </w:tcPr>
          <w:p w14:paraId="3756685D" w14:textId="5DCAB87E" w:rsidR="00C42509" w:rsidRPr="00F967EE" w:rsidRDefault="00D75C68" w:rsidP="00F967EE">
            <w:pPr>
              <w:pStyle w:val="broodtekst"/>
              <w:numPr>
                <w:ilvl w:val="0"/>
                <w:numId w:val="11"/>
              </w:numPr>
              <w:spacing w:line="276" w:lineRule="auto"/>
              <w:rPr>
                <w:rFonts w:cs="Arial"/>
                <w:sz w:val="18"/>
                <w:szCs w:val="18"/>
              </w:rPr>
            </w:pPr>
            <w:r w:rsidRPr="00F967EE">
              <w:rPr>
                <w:rFonts w:cs="Arial"/>
                <w:sz w:val="18"/>
                <w:szCs w:val="18"/>
              </w:rPr>
              <w:t>Mw. Mr. C.A. Paul</w:t>
            </w:r>
          </w:p>
        </w:tc>
        <w:tc>
          <w:tcPr>
            <w:tcW w:w="5244" w:type="dxa"/>
            <w:vAlign w:val="center"/>
          </w:tcPr>
          <w:p w14:paraId="08EE76A7" w14:textId="225A3B25" w:rsidR="00C42509" w:rsidRPr="00F967EE" w:rsidRDefault="00D75C68" w:rsidP="00F967EE">
            <w:pPr>
              <w:pStyle w:val="broodtekst"/>
              <w:spacing w:line="276" w:lineRule="auto"/>
              <w:rPr>
                <w:rFonts w:cs="Arial"/>
                <w:sz w:val="18"/>
                <w:szCs w:val="18"/>
              </w:rPr>
            </w:pPr>
            <w:r w:rsidRPr="00F967EE">
              <w:rPr>
                <w:rFonts w:cs="Arial"/>
                <w:sz w:val="18"/>
                <w:szCs w:val="18"/>
              </w:rPr>
              <w:t>Jurist met ruime ervaring op het gebied van ambtenaren recht</w:t>
            </w:r>
          </w:p>
        </w:tc>
      </w:tr>
      <w:tr w:rsidR="00C42509" w:rsidRPr="00F967EE" w14:paraId="1981B57D" w14:textId="77777777" w:rsidTr="00D75C68">
        <w:trPr>
          <w:trHeight w:val="567"/>
        </w:trPr>
        <w:tc>
          <w:tcPr>
            <w:tcW w:w="3261" w:type="dxa"/>
            <w:vAlign w:val="center"/>
          </w:tcPr>
          <w:p w14:paraId="2E031ADD" w14:textId="6F5455E6" w:rsidR="00C42509" w:rsidRPr="00F967EE" w:rsidRDefault="00AF7D24" w:rsidP="00F967EE">
            <w:pPr>
              <w:pStyle w:val="broodtekst"/>
              <w:numPr>
                <w:ilvl w:val="0"/>
                <w:numId w:val="11"/>
              </w:numPr>
              <w:spacing w:line="276" w:lineRule="auto"/>
              <w:rPr>
                <w:rFonts w:cs="Arial"/>
                <w:sz w:val="18"/>
                <w:szCs w:val="18"/>
              </w:rPr>
            </w:pPr>
            <w:r w:rsidRPr="00F967EE">
              <w:rPr>
                <w:rFonts w:cs="Arial"/>
                <w:sz w:val="18"/>
                <w:szCs w:val="18"/>
              </w:rPr>
              <w:t>Truus van Amerongen</w:t>
            </w:r>
          </w:p>
        </w:tc>
        <w:tc>
          <w:tcPr>
            <w:tcW w:w="5244" w:type="dxa"/>
            <w:vAlign w:val="center"/>
          </w:tcPr>
          <w:p w14:paraId="482A4ABB" w14:textId="2DEAE613" w:rsidR="00C42509" w:rsidRPr="00F967EE" w:rsidRDefault="00325C7E" w:rsidP="00F967EE">
            <w:pPr>
              <w:pStyle w:val="broodtekst"/>
              <w:spacing w:line="276" w:lineRule="auto"/>
              <w:jc w:val="both"/>
              <w:rPr>
                <w:rFonts w:cs="Arial"/>
                <w:sz w:val="18"/>
                <w:szCs w:val="18"/>
              </w:rPr>
            </w:pPr>
            <w:r w:rsidRPr="00F967EE">
              <w:rPr>
                <w:rFonts w:cs="Arial"/>
                <w:sz w:val="18"/>
                <w:szCs w:val="18"/>
              </w:rPr>
              <w:t xml:space="preserve">Directeur medische zaken ArboNed; </w:t>
            </w:r>
            <w:r w:rsidR="00BD3181" w:rsidRPr="00F967EE">
              <w:rPr>
                <w:rFonts w:cs="Arial"/>
                <w:sz w:val="18"/>
                <w:szCs w:val="18"/>
              </w:rPr>
              <w:t>bedrijfsarts HumanCapitalCare</w:t>
            </w:r>
            <w:r w:rsidR="00C42509" w:rsidRPr="00F967EE">
              <w:rPr>
                <w:rFonts w:cs="Arial"/>
                <w:sz w:val="18"/>
                <w:szCs w:val="18"/>
              </w:rPr>
              <w:t xml:space="preserve">; Dean HumanTotalCare </w:t>
            </w:r>
            <w:r w:rsidR="00C42509" w:rsidRPr="00F967EE">
              <w:rPr>
                <w:rFonts w:cs="Arial"/>
                <w:i/>
                <w:sz w:val="18"/>
                <w:szCs w:val="18"/>
              </w:rPr>
              <w:t>my</w:t>
            </w:r>
            <w:r w:rsidR="00C42509" w:rsidRPr="00F967EE">
              <w:rPr>
                <w:rFonts w:cs="Arial"/>
                <w:sz w:val="18"/>
                <w:szCs w:val="18"/>
              </w:rPr>
              <w:t>-academy; arts A&amp;G</w:t>
            </w:r>
            <w:r w:rsidR="00D4511A" w:rsidRPr="00F967EE">
              <w:rPr>
                <w:rFonts w:cs="Arial"/>
                <w:sz w:val="18"/>
                <w:szCs w:val="18"/>
              </w:rPr>
              <w:t>;</w:t>
            </w:r>
            <w:r w:rsidR="00C42509" w:rsidRPr="00F967EE">
              <w:rPr>
                <w:rFonts w:cs="Arial"/>
                <w:sz w:val="18"/>
                <w:szCs w:val="18"/>
              </w:rPr>
              <w:t>BIG-nummer: 89022421401</w:t>
            </w:r>
          </w:p>
        </w:tc>
      </w:tr>
      <w:tr w:rsidR="00C42509" w:rsidRPr="00F967EE" w14:paraId="3182BB40" w14:textId="77777777" w:rsidTr="00D75C68">
        <w:trPr>
          <w:trHeight w:val="567"/>
        </w:trPr>
        <w:tc>
          <w:tcPr>
            <w:tcW w:w="3261" w:type="dxa"/>
            <w:vAlign w:val="center"/>
          </w:tcPr>
          <w:p w14:paraId="14F032D5" w14:textId="1FB91651" w:rsidR="00C42509" w:rsidRPr="00F967EE" w:rsidRDefault="00C42509" w:rsidP="00F967EE">
            <w:pPr>
              <w:pStyle w:val="broodtekst"/>
              <w:spacing w:line="276" w:lineRule="auto"/>
              <w:rPr>
                <w:rFonts w:cs="Arial"/>
                <w:sz w:val="18"/>
                <w:szCs w:val="18"/>
              </w:rPr>
            </w:pPr>
          </w:p>
        </w:tc>
        <w:tc>
          <w:tcPr>
            <w:tcW w:w="5244" w:type="dxa"/>
            <w:vAlign w:val="center"/>
          </w:tcPr>
          <w:p w14:paraId="5DDAE4A7" w14:textId="1CD06391" w:rsidR="00C42509" w:rsidRPr="00F967EE" w:rsidRDefault="00C42509" w:rsidP="00F967EE">
            <w:pPr>
              <w:pStyle w:val="broodtekst"/>
              <w:spacing w:line="276" w:lineRule="auto"/>
              <w:jc w:val="both"/>
              <w:rPr>
                <w:rFonts w:cs="Arial"/>
                <w:sz w:val="18"/>
                <w:szCs w:val="18"/>
              </w:rPr>
            </w:pPr>
          </w:p>
        </w:tc>
      </w:tr>
    </w:tbl>
    <w:p w14:paraId="30777B1B" w14:textId="77777777" w:rsidR="00945B97" w:rsidRPr="00F967EE" w:rsidRDefault="00945B97" w:rsidP="00F967EE">
      <w:pPr>
        <w:pStyle w:val="kop2"/>
        <w:spacing w:line="276" w:lineRule="auto"/>
        <w:rPr>
          <w:rFonts w:cs="Arial"/>
          <w:color w:val="auto"/>
          <w:sz w:val="18"/>
          <w:szCs w:val="18"/>
          <w:lang w:bidi="or-IN"/>
        </w:rPr>
      </w:pPr>
      <w:bookmarkStart w:id="12" w:name="_Toc354754318"/>
      <w:bookmarkStart w:id="13" w:name="_Toc56705713"/>
      <w:r w:rsidRPr="00F967EE">
        <w:rPr>
          <w:rFonts w:cs="Arial"/>
          <w:color w:val="auto"/>
          <w:sz w:val="18"/>
          <w:szCs w:val="18"/>
          <w:lang w:bidi="or-IN"/>
        </w:rPr>
        <w:t>Planning</w:t>
      </w:r>
      <w:bookmarkEnd w:id="12"/>
      <w:bookmarkEnd w:id="13"/>
    </w:p>
    <w:p w14:paraId="72BA8476" w14:textId="77777777" w:rsidR="00945B97" w:rsidRPr="00F967EE" w:rsidRDefault="00945B97" w:rsidP="00F967EE">
      <w:pPr>
        <w:pStyle w:val="broodtekst"/>
        <w:spacing w:line="276" w:lineRule="auto"/>
        <w:rPr>
          <w:rFonts w:cs="Arial"/>
          <w:sz w:val="18"/>
          <w:szCs w:val="18"/>
          <w:lang w:bidi="or-IN"/>
        </w:rPr>
      </w:pPr>
    </w:p>
    <w:p w14:paraId="493703E5" w14:textId="02CBA6A2" w:rsidR="00C42509" w:rsidRPr="00F967EE" w:rsidRDefault="000473E3" w:rsidP="00F967EE">
      <w:pPr>
        <w:pStyle w:val="broodtekst"/>
        <w:spacing w:line="276" w:lineRule="auto"/>
        <w:jc w:val="both"/>
        <w:rPr>
          <w:rFonts w:cs="Arial"/>
          <w:sz w:val="18"/>
          <w:szCs w:val="18"/>
        </w:rPr>
      </w:pPr>
      <w:r w:rsidRPr="00F967EE">
        <w:rPr>
          <w:rFonts w:cs="Arial"/>
          <w:sz w:val="18"/>
          <w:szCs w:val="18"/>
        </w:rPr>
        <w:t>De online</w:t>
      </w:r>
      <w:r w:rsidR="00D75C68" w:rsidRPr="00F967EE">
        <w:rPr>
          <w:rFonts w:cs="Arial"/>
          <w:sz w:val="18"/>
          <w:szCs w:val="18"/>
        </w:rPr>
        <w:t xml:space="preserve"> cursus</w:t>
      </w:r>
      <w:r w:rsidRPr="00F967EE">
        <w:rPr>
          <w:rFonts w:cs="Arial"/>
          <w:sz w:val="18"/>
          <w:szCs w:val="18"/>
        </w:rPr>
        <w:t xml:space="preserve"> vindt plaats op 28-1-2021 van 9.20 tot 17.00 uur</w:t>
      </w:r>
      <w:r w:rsidR="00D75C68" w:rsidRPr="00F967EE">
        <w:rPr>
          <w:rFonts w:cs="Arial"/>
          <w:sz w:val="18"/>
          <w:szCs w:val="18"/>
        </w:rPr>
        <w:t xml:space="preserve">. </w:t>
      </w:r>
      <w:r w:rsidRPr="00F967EE">
        <w:rPr>
          <w:rFonts w:cs="Arial"/>
          <w:sz w:val="18"/>
          <w:szCs w:val="18"/>
        </w:rPr>
        <w:t>Van 17.00-18.00 uur is er een online quiz.</w:t>
      </w:r>
      <w:r w:rsidR="003A5DCA" w:rsidRPr="00F967EE">
        <w:rPr>
          <w:rFonts w:cs="Arial"/>
          <w:sz w:val="18"/>
          <w:szCs w:val="18"/>
        </w:rPr>
        <w:t xml:space="preserve"> </w:t>
      </w:r>
    </w:p>
    <w:p w14:paraId="5E9D3212" w14:textId="77777777" w:rsidR="00C42509" w:rsidRPr="00F967EE" w:rsidRDefault="00C42509" w:rsidP="00F967EE">
      <w:pPr>
        <w:pStyle w:val="broodtekst"/>
        <w:spacing w:line="276" w:lineRule="auto"/>
        <w:jc w:val="both"/>
        <w:rPr>
          <w:rFonts w:cs="Arial"/>
          <w:sz w:val="18"/>
          <w:szCs w:val="18"/>
        </w:rPr>
      </w:pPr>
    </w:p>
    <w:p w14:paraId="646F3271" w14:textId="326887A5" w:rsidR="00C42509" w:rsidRPr="00F967EE" w:rsidRDefault="00C42509" w:rsidP="00F967EE">
      <w:pPr>
        <w:spacing w:line="276" w:lineRule="auto"/>
        <w:rPr>
          <w:rFonts w:cs="Arial"/>
          <w:szCs w:val="18"/>
          <w:lang w:bidi="or-IN"/>
        </w:rPr>
      </w:pPr>
    </w:p>
    <w:p w14:paraId="41CCC1DB" w14:textId="7770DDCB" w:rsidR="00B02011" w:rsidRPr="00F967EE" w:rsidRDefault="001D6F7A" w:rsidP="00F967EE">
      <w:pPr>
        <w:pStyle w:val="kop10"/>
        <w:framePr w:h="1431" w:hRule="exact" w:vSpace="0" w:wrap="notBeside" w:vAnchor="page" w:y="1386"/>
        <w:numPr>
          <w:ilvl w:val="0"/>
          <w:numId w:val="9"/>
        </w:numPr>
        <w:tabs>
          <w:tab w:val="clear" w:pos="510"/>
          <w:tab w:val="left" w:pos="567"/>
        </w:tabs>
        <w:spacing w:line="276" w:lineRule="auto"/>
        <w:rPr>
          <w:rFonts w:cs="Arial"/>
          <w:color w:val="00B050"/>
          <w:sz w:val="32"/>
          <w:szCs w:val="32"/>
          <w:lang w:bidi="or-IN"/>
        </w:rPr>
      </w:pPr>
      <w:bookmarkStart w:id="14" w:name="_Toc354754316"/>
      <w:bookmarkStart w:id="15" w:name="_Toc56705714"/>
      <w:bookmarkEnd w:id="14"/>
      <w:r w:rsidRPr="00F967EE">
        <w:rPr>
          <w:rFonts w:cs="Arial"/>
          <w:color w:val="00B050"/>
          <w:sz w:val="32"/>
          <w:szCs w:val="32"/>
          <w:lang w:bidi="or-IN"/>
        </w:rPr>
        <w:lastRenderedPageBreak/>
        <w:t xml:space="preserve">Programma </w:t>
      </w:r>
      <w:r w:rsidR="008B3FD7" w:rsidRPr="00F967EE">
        <w:rPr>
          <w:rFonts w:cs="Arial"/>
          <w:color w:val="00B050"/>
          <w:sz w:val="32"/>
          <w:szCs w:val="32"/>
          <w:lang w:bidi="or-IN"/>
        </w:rPr>
        <w:t xml:space="preserve">cursus </w:t>
      </w:r>
      <w:r w:rsidR="00D75C68" w:rsidRPr="00F967EE">
        <w:rPr>
          <w:rFonts w:cs="Arial"/>
          <w:color w:val="00B050"/>
          <w:sz w:val="32"/>
          <w:szCs w:val="32"/>
          <w:lang w:bidi="or-IN"/>
        </w:rPr>
        <w:t>Ambtenarenrecht</w:t>
      </w:r>
      <w:r w:rsidR="00E84DD9">
        <w:rPr>
          <w:rFonts w:cs="Arial"/>
          <w:color w:val="00B050"/>
          <w:sz w:val="32"/>
          <w:szCs w:val="32"/>
          <w:lang w:bidi="or-IN"/>
        </w:rPr>
        <w:t>elijke kant van ziekteverzuim voor bedrijfsartsen en</w:t>
      </w:r>
      <w:r w:rsidR="003D0963" w:rsidRPr="00F967EE">
        <w:rPr>
          <w:rFonts w:cs="Arial"/>
          <w:color w:val="00B050"/>
          <w:sz w:val="32"/>
          <w:szCs w:val="32"/>
          <w:lang w:bidi="or-IN"/>
        </w:rPr>
        <w:t xml:space="preserve"> arbeidsdeskundigen </w:t>
      </w:r>
      <w:r w:rsidR="00E84DD9">
        <w:rPr>
          <w:rFonts w:cs="Arial"/>
          <w:color w:val="00B050"/>
          <w:sz w:val="32"/>
          <w:szCs w:val="32"/>
          <w:lang w:bidi="or-IN"/>
        </w:rPr>
        <w:t>van politie</w:t>
      </w:r>
      <w:bookmarkEnd w:id="15"/>
      <w:r w:rsidR="00132633" w:rsidRPr="00F967EE">
        <w:rPr>
          <w:rFonts w:cs="Arial"/>
          <w:color w:val="00B050"/>
          <w:sz w:val="32"/>
          <w:szCs w:val="32"/>
          <w:lang w:bidi="or-IN"/>
        </w:rPr>
        <w:t xml:space="preserve"> </w:t>
      </w:r>
    </w:p>
    <w:p w14:paraId="61B3379F" w14:textId="77777777" w:rsidR="00CB1A55" w:rsidRPr="00F967EE" w:rsidRDefault="00CB1A55" w:rsidP="00F967EE">
      <w:pPr>
        <w:pStyle w:val="broodtekst"/>
        <w:tabs>
          <w:tab w:val="left" w:pos="1550"/>
        </w:tabs>
        <w:spacing w:line="276" w:lineRule="auto"/>
        <w:jc w:val="both"/>
        <w:rPr>
          <w:rFonts w:cs="Arial"/>
          <w:sz w:val="18"/>
          <w:szCs w:val="18"/>
        </w:rPr>
      </w:pPr>
    </w:p>
    <w:p w14:paraId="140B319A" w14:textId="56077B9A" w:rsidR="00B02011" w:rsidRPr="00F967EE" w:rsidRDefault="00B02011" w:rsidP="00F967EE">
      <w:pPr>
        <w:pStyle w:val="broodtekst"/>
        <w:tabs>
          <w:tab w:val="left" w:pos="1550"/>
        </w:tabs>
        <w:spacing w:line="276" w:lineRule="auto"/>
        <w:jc w:val="both"/>
        <w:rPr>
          <w:rFonts w:cs="Arial"/>
          <w:sz w:val="18"/>
          <w:szCs w:val="18"/>
        </w:rPr>
      </w:pPr>
      <w:r w:rsidRPr="00F967EE">
        <w:rPr>
          <w:rFonts w:cs="Arial"/>
          <w:sz w:val="18"/>
          <w:szCs w:val="18"/>
        </w:rPr>
        <w:t>Het programma ziet er als volgt uit</w:t>
      </w:r>
      <w:r w:rsidR="004F16B6" w:rsidRPr="00F967EE">
        <w:rPr>
          <w:rFonts w:cs="Arial"/>
          <w:sz w:val="18"/>
          <w:szCs w:val="18"/>
        </w:rPr>
        <w:t>:</w:t>
      </w:r>
    </w:p>
    <w:p w14:paraId="37E88B57" w14:textId="77777777" w:rsidR="00E91800" w:rsidRPr="00F967EE" w:rsidRDefault="00E91800" w:rsidP="00F967EE">
      <w:pPr>
        <w:spacing w:line="276" w:lineRule="auto"/>
        <w:jc w:val="both"/>
        <w:rPr>
          <w:rFonts w:cs="Arial"/>
          <w:szCs w:val="18"/>
        </w:rPr>
      </w:pPr>
    </w:p>
    <w:tbl>
      <w:tblPr>
        <w:tblStyle w:val="Tabelraster"/>
        <w:tblW w:w="9073" w:type="dxa"/>
        <w:tblInd w:w="-147" w:type="dxa"/>
        <w:tblLook w:val="04A0" w:firstRow="1" w:lastRow="0" w:firstColumn="1" w:lastColumn="0" w:noHBand="0" w:noVBand="1"/>
      </w:tblPr>
      <w:tblGrid>
        <w:gridCol w:w="2410"/>
        <w:gridCol w:w="6663"/>
      </w:tblGrid>
      <w:tr w:rsidR="00E91800" w:rsidRPr="00F967EE" w14:paraId="652B9FFE" w14:textId="77777777" w:rsidTr="00CB1A55">
        <w:tc>
          <w:tcPr>
            <w:tcW w:w="2410" w:type="dxa"/>
            <w:tcBorders>
              <w:bottom w:val="single" w:sz="4" w:space="0" w:color="auto"/>
            </w:tcBorders>
            <w:shd w:val="clear" w:color="auto" w:fill="00B050"/>
          </w:tcPr>
          <w:p w14:paraId="6F365674" w14:textId="77777777" w:rsidR="00E91800" w:rsidRPr="00F967EE" w:rsidRDefault="00E91800" w:rsidP="00F967EE">
            <w:pPr>
              <w:spacing w:line="276" w:lineRule="auto"/>
              <w:jc w:val="both"/>
              <w:rPr>
                <w:rFonts w:cs="Arial"/>
                <w:szCs w:val="18"/>
              </w:rPr>
            </w:pPr>
          </w:p>
          <w:p w14:paraId="42D4DA38" w14:textId="77777777" w:rsidR="00712E4D" w:rsidRPr="00F967EE" w:rsidRDefault="00E91800" w:rsidP="00F967EE">
            <w:pPr>
              <w:spacing w:line="276" w:lineRule="auto"/>
              <w:jc w:val="both"/>
              <w:rPr>
                <w:rFonts w:cs="Arial"/>
                <w:szCs w:val="18"/>
              </w:rPr>
            </w:pPr>
            <w:r w:rsidRPr="00F967EE">
              <w:rPr>
                <w:rFonts w:cs="Arial"/>
                <w:szCs w:val="18"/>
              </w:rPr>
              <w:t xml:space="preserve">Tijden </w:t>
            </w:r>
            <w:r w:rsidR="003C5992" w:rsidRPr="00F967EE">
              <w:rPr>
                <w:rFonts w:cs="Arial"/>
                <w:szCs w:val="18"/>
              </w:rPr>
              <w:t xml:space="preserve"> </w:t>
            </w:r>
          </w:p>
          <w:p w14:paraId="129F95C8" w14:textId="59F76268" w:rsidR="00E91800" w:rsidRPr="00F967EE" w:rsidRDefault="003D0963" w:rsidP="00F967EE">
            <w:pPr>
              <w:spacing w:line="276" w:lineRule="auto"/>
              <w:jc w:val="both"/>
              <w:rPr>
                <w:rFonts w:cs="Arial"/>
                <w:szCs w:val="18"/>
              </w:rPr>
            </w:pPr>
            <w:r w:rsidRPr="00F967EE">
              <w:rPr>
                <w:rFonts w:cs="Arial"/>
                <w:szCs w:val="18"/>
              </w:rPr>
              <w:t>3-10</w:t>
            </w:r>
            <w:r w:rsidR="00132633" w:rsidRPr="00F967EE">
              <w:rPr>
                <w:rFonts w:cs="Arial"/>
                <w:szCs w:val="18"/>
              </w:rPr>
              <w:t>-2018</w:t>
            </w:r>
            <w:r w:rsidR="00E91800" w:rsidRPr="00F967EE">
              <w:rPr>
                <w:rFonts w:cs="Arial"/>
                <w:szCs w:val="18"/>
              </w:rPr>
              <w:t xml:space="preserve"> </w:t>
            </w:r>
          </w:p>
          <w:p w14:paraId="0F41D407" w14:textId="77777777" w:rsidR="00E91800" w:rsidRPr="00F967EE" w:rsidRDefault="00E91800" w:rsidP="00F967EE">
            <w:pPr>
              <w:spacing w:line="276" w:lineRule="auto"/>
              <w:jc w:val="both"/>
              <w:rPr>
                <w:rFonts w:cs="Arial"/>
                <w:szCs w:val="18"/>
              </w:rPr>
            </w:pPr>
          </w:p>
        </w:tc>
        <w:tc>
          <w:tcPr>
            <w:tcW w:w="6663" w:type="dxa"/>
            <w:shd w:val="clear" w:color="auto" w:fill="00B050"/>
          </w:tcPr>
          <w:p w14:paraId="31044767" w14:textId="77777777" w:rsidR="00D75C68" w:rsidRPr="00F967EE" w:rsidRDefault="00D75C68" w:rsidP="00F967EE">
            <w:pPr>
              <w:spacing w:line="276" w:lineRule="auto"/>
              <w:jc w:val="both"/>
              <w:rPr>
                <w:rFonts w:cs="Arial"/>
                <w:szCs w:val="18"/>
              </w:rPr>
            </w:pPr>
          </w:p>
          <w:p w14:paraId="3C9CC483" w14:textId="16719B27" w:rsidR="00E91800" w:rsidRPr="00F967EE" w:rsidRDefault="003D0963" w:rsidP="00F967EE">
            <w:pPr>
              <w:spacing w:line="276" w:lineRule="auto"/>
              <w:jc w:val="both"/>
              <w:rPr>
                <w:rFonts w:cs="Arial"/>
                <w:szCs w:val="18"/>
              </w:rPr>
            </w:pPr>
            <w:r w:rsidRPr="00F967EE">
              <w:rPr>
                <w:rFonts w:cs="Arial"/>
                <w:szCs w:val="18"/>
              </w:rPr>
              <w:t>Ochtend</w:t>
            </w:r>
          </w:p>
        </w:tc>
      </w:tr>
      <w:tr w:rsidR="00E91800" w:rsidRPr="00F967EE" w14:paraId="4D13EA2B" w14:textId="77777777" w:rsidTr="00CB1A55">
        <w:tc>
          <w:tcPr>
            <w:tcW w:w="2410" w:type="dxa"/>
            <w:shd w:val="clear" w:color="auto" w:fill="00B050"/>
          </w:tcPr>
          <w:p w14:paraId="53FB9D61" w14:textId="77777777" w:rsidR="008B3FD7" w:rsidRPr="00F967EE" w:rsidRDefault="008B3FD7" w:rsidP="00F967EE">
            <w:pPr>
              <w:spacing w:line="276" w:lineRule="auto"/>
              <w:jc w:val="both"/>
              <w:rPr>
                <w:rFonts w:cs="Arial"/>
                <w:szCs w:val="18"/>
              </w:rPr>
            </w:pPr>
          </w:p>
          <w:p w14:paraId="520E4AC3" w14:textId="1F6D2094" w:rsidR="00E91800" w:rsidRPr="00F967EE" w:rsidRDefault="000473E3" w:rsidP="00F967EE">
            <w:pPr>
              <w:spacing w:line="276" w:lineRule="auto"/>
              <w:jc w:val="both"/>
              <w:rPr>
                <w:rFonts w:cs="Arial"/>
                <w:szCs w:val="18"/>
              </w:rPr>
            </w:pPr>
            <w:r w:rsidRPr="00F967EE">
              <w:rPr>
                <w:rFonts w:cs="Arial"/>
                <w:szCs w:val="18"/>
              </w:rPr>
              <w:t>9.20 – 10.2</w:t>
            </w:r>
            <w:r w:rsidR="003D0963" w:rsidRPr="00F967EE">
              <w:rPr>
                <w:rFonts w:cs="Arial"/>
                <w:szCs w:val="18"/>
              </w:rPr>
              <w:t>0</w:t>
            </w:r>
            <w:r w:rsidR="003C5992" w:rsidRPr="00F967EE">
              <w:rPr>
                <w:rFonts w:cs="Arial"/>
                <w:szCs w:val="18"/>
              </w:rPr>
              <w:t xml:space="preserve"> </w:t>
            </w:r>
            <w:r w:rsidR="00E91800" w:rsidRPr="00F967EE">
              <w:rPr>
                <w:rFonts w:cs="Arial"/>
                <w:szCs w:val="18"/>
              </w:rPr>
              <w:t xml:space="preserve"> uur</w:t>
            </w:r>
          </w:p>
        </w:tc>
        <w:tc>
          <w:tcPr>
            <w:tcW w:w="6663" w:type="dxa"/>
          </w:tcPr>
          <w:p w14:paraId="47E611E3" w14:textId="77777777" w:rsidR="008B3FD7" w:rsidRPr="00F967EE" w:rsidRDefault="008B3FD7" w:rsidP="00F967EE">
            <w:pPr>
              <w:spacing w:line="276" w:lineRule="auto"/>
              <w:rPr>
                <w:rFonts w:cs="Arial"/>
                <w:b/>
                <w:szCs w:val="18"/>
              </w:rPr>
            </w:pPr>
          </w:p>
          <w:p w14:paraId="09AC99A2" w14:textId="77777777" w:rsidR="000473E3" w:rsidRPr="00F967EE" w:rsidRDefault="000473E3" w:rsidP="00F967EE">
            <w:pPr>
              <w:spacing w:line="276" w:lineRule="auto"/>
              <w:rPr>
                <w:rFonts w:cs="Arial"/>
                <w:b/>
                <w:szCs w:val="18"/>
              </w:rPr>
            </w:pPr>
            <w:r w:rsidRPr="00F967EE">
              <w:rPr>
                <w:rFonts w:cs="Arial"/>
                <w:b/>
                <w:szCs w:val="18"/>
              </w:rPr>
              <w:t>Inleiding</w:t>
            </w:r>
          </w:p>
          <w:p w14:paraId="3D8E8ECE" w14:textId="77777777" w:rsidR="000473E3" w:rsidRPr="00F967EE" w:rsidRDefault="000473E3" w:rsidP="00F967EE">
            <w:pPr>
              <w:spacing w:line="276" w:lineRule="auto"/>
              <w:rPr>
                <w:rFonts w:cs="Arial"/>
                <w:szCs w:val="18"/>
              </w:rPr>
            </w:pPr>
            <w:r w:rsidRPr="00F967EE">
              <w:rPr>
                <w:rFonts w:cs="Arial"/>
                <w:szCs w:val="18"/>
              </w:rPr>
              <w:t>- Kern van verschil in denken tussen ambtenarenrecht en arbeidsrecht</w:t>
            </w:r>
          </w:p>
          <w:p w14:paraId="041C4F1E" w14:textId="21093C18" w:rsidR="00E91800" w:rsidRPr="00F967EE" w:rsidRDefault="000473E3" w:rsidP="00F967EE">
            <w:pPr>
              <w:spacing w:line="276" w:lineRule="auto"/>
              <w:ind w:left="705" w:hanging="705"/>
              <w:rPr>
                <w:rFonts w:cs="Arial"/>
                <w:szCs w:val="18"/>
              </w:rPr>
            </w:pPr>
            <w:r w:rsidRPr="00F967EE">
              <w:rPr>
                <w:rFonts w:cs="Arial"/>
                <w:szCs w:val="18"/>
              </w:rPr>
              <w:t>- Uitleg kernbegrippen: Algemene Beginselen van Behoorlijk Bestuur,  Besluit, regelgeving, BARP/BBP.</w:t>
            </w:r>
          </w:p>
        </w:tc>
      </w:tr>
      <w:tr w:rsidR="004C543C" w:rsidRPr="00F967EE" w14:paraId="032903D5" w14:textId="77777777" w:rsidTr="00CB1A55">
        <w:tc>
          <w:tcPr>
            <w:tcW w:w="2410" w:type="dxa"/>
            <w:shd w:val="clear" w:color="auto" w:fill="00B050"/>
          </w:tcPr>
          <w:p w14:paraId="12059E9F" w14:textId="77777777" w:rsidR="008B3FD7" w:rsidRPr="00F967EE" w:rsidRDefault="008B3FD7" w:rsidP="00F967EE">
            <w:pPr>
              <w:spacing w:line="276" w:lineRule="auto"/>
              <w:jc w:val="both"/>
              <w:rPr>
                <w:rFonts w:cs="Arial"/>
                <w:szCs w:val="18"/>
              </w:rPr>
            </w:pPr>
          </w:p>
          <w:p w14:paraId="0A9F588E" w14:textId="44E07290" w:rsidR="008B3FD7" w:rsidRPr="00F967EE" w:rsidRDefault="000473E3" w:rsidP="00F967EE">
            <w:pPr>
              <w:spacing w:line="276" w:lineRule="auto"/>
              <w:jc w:val="both"/>
              <w:rPr>
                <w:rFonts w:cs="Arial"/>
                <w:szCs w:val="18"/>
              </w:rPr>
            </w:pPr>
            <w:r w:rsidRPr="00F967EE">
              <w:rPr>
                <w:rFonts w:cs="Arial"/>
                <w:szCs w:val="18"/>
              </w:rPr>
              <w:t>10.20 – 10.30 uur</w:t>
            </w:r>
          </w:p>
          <w:p w14:paraId="26152C94" w14:textId="1E14E79A" w:rsidR="004C543C" w:rsidRPr="00F967EE" w:rsidRDefault="004C543C" w:rsidP="00F967EE">
            <w:pPr>
              <w:spacing w:line="276" w:lineRule="auto"/>
              <w:jc w:val="both"/>
              <w:rPr>
                <w:rFonts w:cs="Arial"/>
                <w:szCs w:val="18"/>
              </w:rPr>
            </w:pPr>
          </w:p>
        </w:tc>
        <w:tc>
          <w:tcPr>
            <w:tcW w:w="6663" w:type="dxa"/>
          </w:tcPr>
          <w:p w14:paraId="4D51F428" w14:textId="77777777" w:rsidR="008B3FD7" w:rsidRPr="00F967EE" w:rsidRDefault="008B3FD7" w:rsidP="00F967EE">
            <w:pPr>
              <w:spacing w:line="276" w:lineRule="auto"/>
              <w:rPr>
                <w:rFonts w:cs="Arial"/>
                <w:szCs w:val="18"/>
              </w:rPr>
            </w:pPr>
          </w:p>
          <w:p w14:paraId="155BF093" w14:textId="0D9DB493" w:rsidR="004C543C" w:rsidRPr="00F967EE" w:rsidRDefault="003D0963" w:rsidP="00F967EE">
            <w:pPr>
              <w:spacing w:line="276" w:lineRule="auto"/>
              <w:rPr>
                <w:rFonts w:cs="Arial"/>
                <w:szCs w:val="18"/>
              </w:rPr>
            </w:pPr>
            <w:r w:rsidRPr="00F967EE">
              <w:rPr>
                <w:rFonts w:cs="Arial"/>
                <w:szCs w:val="18"/>
              </w:rPr>
              <w:t>koffiepauze</w:t>
            </w:r>
          </w:p>
        </w:tc>
      </w:tr>
      <w:tr w:rsidR="003D0963" w:rsidRPr="00F967EE" w14:paraId="2E72C749" w14:textId="77777777" w:rsidTr="00CB1A55">
        <w:tc>
          <w:tcPr>
            <w:tcW w:w="2410" w:type="dxa"/>
            <w:shd w:val="clear" w:color="auto" w:fill="00B050"/>
          </w:tcPr>
          <w:p w14:paraId="7D144229" w14:textId="710F105B" w:rsidR="003D0963" w:rsidRPr="00F967EE" w:rsidRDefault="000473E3" w:rsidP="00F967EE">
            <w:pPr>
              <w:spacing w:line="276" w:lineRule="auto"/>
              <w:jc w:val="both"/>
              <w:rPr>
                <w:rFonts w:cs="Arial"/>
                <w:szCs w:val="18"/>
              </w:rPr>
            </w:pPr>
            <w:r w:rsidRPr="00F967EE">
              <w:rPr>
                <w:rFonts w:cs="Arial"/>
                <w:szCs w:val="18"/>
              </w:rPr>
              <w:t>10.30 – 12.00 uur</w:t>
            </w:r>
          </w:p>
        </w:tc>
        <w:tc>
          <w:tcPr>
            <w:tcW w:w="6663" w:type="dxa"/>
          </w:tcPr>
          <w:p w14:paraId="42D6C418" w14:textId="77777777" w:rsidR="000473E3" w:rsidRPr="00F967EE" w:rsidRDefault="000473E3" w:rsidP="00F967EE">
            <w:pPr>
              <w:numPr>
                <w:ilvl w:val="0"/>
                <w:numId w:val="27"/>
              </w:numPr>
              <w:spacing w:after="200" w:line="276" w:lineRule="auto"/>
              <w:rPr>
                <w:rFonts w:cs="Arial"/>
                <w:szCs w:val="18"/>
              </w:rPr>
            </w:pPr>
            <w:r w:rsidRPr="00F967EE">
              <w:rPr>
                <w:rFonts w:cs="Arial"/>
                <w:b/>
                <w:szCs w:val="18"/>
              </w:rPr>
              <w:t>Rechten en plichten bij re-integratie</w:t>
            </w:r>
          </w:p>
          <w:p w14:paraId="442D9BC5" w14:textId="77777777" w:rsidR="000473E3" w:rsidRPr="00F967EE" w:rsidRDefault="000473E3" w:rsidP="00F967EE">
            <w:pPr>
              <w:numPr>
                <w:ilvl w:val="0"/>
                <w:numId w:val="27"/>
              </w:numPr>
              <w:spacing w:after="200" w:line="276" w:lineRule="auto"/>
              <w:rPr>
                <w:rFonts w:cs="Arial"/>
                <w:szCs w:val="18"/>
              </w:rPr>
            </w:pPr>
            <w:r w:rsidRPr="00F967EE">
              <w:rPr>
                <w:rFonts w:cs="Arial"/>
                <w:szCs w:val="18"/>
              </w:rPr>
              <w:t xml:space="preserve"> Behandeling van de bij cursisten bekende ‘poortwachterstijdslijn’ vanuit de rechtspositieregelingen voor ambtenaren bij Politie. Hoe is het opgeschreven? Wat zijn opmerkelijke details?</w:t>
            </w:r>
          </w:p>
          <w:p w14:paraId="24BDA03F" w14:textId="77777777" w:rsidR="000473E3" w:rsidRPr="00F967EE" w:rsidRDefault="000473E3" w:rsidP="00F967EE">
            <w:pPr>
              <w:numPr>
                <w:ilvl w:val="0"/>
                <w:numId w:val="27"/>
              </w:numPr>
              <w:spacing w:after="200" w:line="276" w:lineRule="auto"/>
              <w:rPr>
                <w:rFonts w:cs="Arial"/>
                <w:szCs w:val="18"/>
              </w:rPr>
            </w:pPr>
            <w:r w:rsidRPr="00F967EE">
              <w:rPr>
                <w:rFonts w:cs="Arial"/>
                <w:szCs w:val="18"/>
              </w:rPr>
              <w:t>Wringen regelgeving en beleid en ambtelijke cultuur bij de Politie met artikel 25WIA en het beoordelingskader poortwachterstoets van het UWV?</w:t>
            </w:r>
          </w:p>
          <w:p w14:paraId="19B955E6" w14:textId="77777777" w:rsidR="000473E3" w:rsidRPr="00F967EE" w:rsidRDefault="000473E3" w:rsidP="00F967EE">
            <w:pPr>
              <w:numPr>
                <w:ilvl w:val="0"/>
                <w:numId w:val="27"/>
              </w:numPr>
              <w:spacing w:after="200" w:line="276" w:lineRule="auto"/>
              <w:rPr>
                <w:rFonts w:cs="Arial"/>
                <w:szCs w:val="18"/>
              </w:rPr>
            </w:pPr>
            <w:r w:rsidRPr="00F967EE">
              <w:rPr>
                <w:rFonts w:cs="Arial"/>
                <w:szCs w:val="18"/>
              </w:rPr>
              <w:t>Commissie van drie.</w:t>
            </w:r>
          </w:p>
          <w:p w14:paraId="76211731" w14:textId="77777777" w:rsidR="000473E3" w:rsidRPr="00F967EE" w:rsidRDefault="000473E3" w:rsidP="00F967EE">
            <w:pPr>
              <w:numPr>
                <w:ilvl w:val="0"/>
                <w:numId w:val="25"/>
              </w:numPr>
              <w:spacing w:after="200" w:line="276" w:lineRule="auto"/>
              <w:rPr>
                <w:rFonts w:cs="Arial"/>
                <w:szCs w:val="18"/>
              </w:rPr>
            </w:pPr>
            <w:r w:rsidRPr="00F967EE">
              <w:rPr>
                <w:rFonts w:cs="Arial"/>
                <w:szCs w:val="18"/>
              </w:rPr>
              <w:t>Functiewijziging/Herplaatsing bij ziekte alleen door middel van BESLUIT.</w:t>
            </w:r>
          </w:p>
          <w:p w14:paraId="6E83AD4E" w14:textId="77777777" w:rsidR="000473E3" w:rsidRPr="00F967EE" w:rsidRDefault="000473E3" w:rsidP="00F967EE">
            <w:pPr>
              <w:numPr>
                <w:ilvl w:val="0"/>
                <w:numId w:val="25"/>
              </w:numPr>
              <w:spacing w:after="200" w:line="276" w:lineRule="auto"/>
              <w:rPr>
                <w:rFonts w:cs="Arial"/>
                <w:szCs w:val="18"/>
              </w:rPr>
            </w:pPr>
            <w:r w:rsidRPr="00F967EE">
              <w:rPr>
                <w:rFonts w:cs="Arial"/>
                <w:szCs w:val="18"/>
              </w:rPr>
              <w:t>Invloed van de specifieke functie eisen bij de politie op de re-integratie.</w:t>
            </w:r>
          </w:p>
          <w:p w14:paraId="4C9C88F0" w14:textId="77777777" w:rsidR="000473E3" w:rsidRPr="00F967EE" w:rsidRDefault="000473E3" w:rsidP="00F967EE">
            <w:pPr>
              <w:numPr>
                <w:ilvl w:val="0"/>
                <w:numId w:val="25"/>
              </w:numPr>
              <w:spacing w:after="200" w:line="276" w:lineRule="auto"/>
              <w:rPr>
                <w:rFonts w:cs="Arial"/>
                <w:szCs w:val="18"/>
              </w:rPr>
            </w:pPr>
            <w:r w:rsidRPr="00F967EE">
              <w:rPr>
                <w:rFonts w:cs="Arial"/>
                <w:szCs w:val="18"/>
              </w:rPr>
              <w:t>LFNP (Landelijk Functiehuis Nationale Politie in relatie tot herplaatsing bij ziekte).</w:t>
            </w:r>
          </w:p>
          <w:p w14:paraId="2C3E45EA" w14:textId="77777777" w:rsidR="000473E3" w:rsidRPr="00F967EE" w:rsidRDefault="000473E3" w:rsidP="00F967EE">
            <w:pPr>
              <w:numPr>
                <w:ilvl w:val="0"/>
                <w:numId w:val="25"/>
              </w:numPr>
              <w:spacing w:after="200" w:line="276" w:lineRule="auto"/>
              <w:rPr>
                <w:rFonts w:cs="Arial"/>
                <w:szCs w:val="18"/>
              </w:rPr>
            </w:pPr>
            <w:r w:rsidRPr="00F967EE">
              <w:rPr>
                <w:rFonts w:cs="Arial"/>
                <w:szCs w:val="18"/>
              </w:rPr>
              <w:t>Behoud executieve status bij herplaatsing bij politie.</w:t>
            </w:r>
          </w:p>
          <w:p w14:paraId="6C0CFCF8" w14:textId="77777777" w:rsidR="000473E3" w:rsidRPr="00F967EE" w:rsidRDefault="000473E3" w:rsidP="00F967EE">
            <w:pPr>
              <w:numPr>
                <w:ilvl w:val="0"/>
                <w:numId w:val="25"/>
              </w:numPr>
              <w:spacing w:after="200" w:line="276" w:lineRule="auto"/>
              <w:rPr>
                <w:rFonts w:cs="Arial"/>
                <w:szCs w:val="18"/>
              </w:rPr>
            </w:pPr>
            <w:r w:rsidRPr="00F967EE">
              <w:rPr>
                <w:rFonts w:cs="Arial"/>
                <w:szCs w:val="18"/>
              </w:rPr>
              <w:t xml:space="preserve">Wanneer is een ziektetraject, juridisch gezien, afgerond bij herplaatsing? </w:t>
            </w:r>
            <w:r w:rsidRPr="00F967EE">
              <w:rPr>
                <w:rFonts w:cs="Arial"/>
                <w:szCs w:val="18"/>
              </w:rPr>
              <w:br/>
              <w:t>1% ziek  beleid politie.</w:t>
            </w:r>
          </w:p>
          <w:p w14:paraId="0D3B13C9" w14:textId="4951A390" w:rsidR="003D0963" w:rsidRPr="00F967EE" w:rsidRDefault="000473E3" w:rsidP="00F967EE">
            <w:pPr>
              <w:spacing w:line="276" w:lineRule="auto"/>
              <w:rPr>
                <w:rFonts w:cs="Arial"/>
                <w:szCs w:val="18"/>
              </w:rPr>
            </w:pPr>
            <w:r w:rsidRPr="00F967EE">
              <w:rPr>
                <w:rFonts w:cs="Arial"/>
                <w:szCs w:val="18"/>
              </w:rPr>
              <w:t xml:space="preserve">Vooruitkijken: gevolgen wetsontwerp leidend worden advies bedrijfsarts bij RIV toets.  </w:t>
            </w:r>
          </w:p>
        </w:tc>
      </w:tr>
      <w:tr w:rsidR="004C543C" w:rsidRPr="00F967EE" w14:paraId="2BF49FD9" w14:textId="7D4CDE92" w:rsidTr="00CB1A55">
        <w:tc>
          <w:tcPr>
            <w:tcW w:w="2410" w:type="dxa"/>
            <w:shd w:val="clear" w:color="auto" w:fill="00B050"/>
          </w:tcPr>
          <w:p w14:paraId="2171471F" w14:textId="534572CC" w:rsidR="004C543C" w:rsidRPr="00F967EE" w:rsidRDefault="004C543C" w:rsidP="00F967EE">
            <w:pPr>
              <w:spacing w:line="276" w:lineRule="auto"/>
              <w:jc w:val="both"/>
              <w:rPr>
                <w:rFonts w:cs="Arial"/>
                <w:szCs w:val="18"/>
              </w:rPr>
            </w:pPr>
          </w:p>
          <w:p w14:paraId="60F28782" w14:textId="78B2E69A" w:rsidR="004C543C" w:rsidRPr="00F967EE" w:rsidRDefault="000473E3" w:rsidP="00F967EE">
            <w:pPr>
              <w:spacing w:line="276" w:lineRule="auto"/>
              <w:rPr>
                <w:rFonts w:cs="Arial"/>
                <w:szCs w:val="18"/>
              </w:rPr>
            </w:pPr>
            <w:r w:rsidRPr="00F967EE">
              <w:rPr>
                <w:rFonts w:cs="Arial"/>
                <w:szCs w:val="18"/>
              </w:rPr>
              <w:t>12.00 – 12.3</w:t>
            </w:r>
            <w:r w:rsidR="003D0963" w:rsidRPr="00F967EE">
              <w:rPr>
                <w:rFonts w:cs="Arial"/>
                <w:szCs w:val="18"/>
              </w:rPr>
              <w:t>0 uur</w:t>
            </w:r>
          </w:p>
          <w:p w14:paraId="1BFDD640" w14:textId="0B0C0974" w:rsidR="004C543C" w:rsidRPr="00F967EE" w:rsidRDefault="004C543C" w:rsidP="00F967EE">
            <w:pPr>
              <w:spacing w:line="276" w:lineRule="auto"/>
              <w:rPr>
                <w:rFonts w:cs="Arial"/>
                <w:szCs w:val="18"/>
              </w:rPr>
            </w:pPr>
          </w:p>
          <w:p w14:paraId="5861688C" w14:textId="2150E5D4" w:rsidR="004C543C" w:rsidRPr="00F967EE" w:rsidRDefault="004C543C" w:rsidP="00F967EE">
            <w:pPr>
              <w:spacing w:line="276" w:lineRule="auto"/>
              <w:rPr>
                <w:rFonts w:cs="Arial"/>
                <w:szCs w:val="18"/>
              </w:rPr>
            </w:pPr>
          </w:p>
        </w:tc>
        <w:tc>
          <w:tcPr>
            <w:tcW w:w="6663" w:type="dxa"/>
            <w:shd w:val="clear" w:color="auto" w:fill="00B050"/>
          </w:tcPr>
          <w:p w14:paraId="496FAC23" w14:textId="77777777" w:rsidR="004C543C" w:rsidRPr="00F967EE" w:rsidRDefault="004C543C" w:rsidP="00F967EE">
            <w:pPr>
              <w:spacing w:line="276" w:lineRule="auto"/>
              <w:rPr>
                <w:rFonts w:cs="Arial"/>
                <w:szCs w:val="18"/>
              </w:rPr>
            </w:pPr>
          </w:p>
          <w:p w14:paraId="5C2B9A9F" w14:textId="5E37F78B" w:rsidR="004C543C" w:rsidRPr="00F967EE" w:rsidRDefault="003D0963" w:rsidP="00F967EE">
            <w:pPr>
              <w:spacing w:line="276" w:lineRule="auto"/>
              <w:rPr>
                <w:rFonts w:cs="Arial"/>
                <w:szCs w:val="18"/>
              </w:rPr>
            </w:pPr>
            <w:r w:rsidRPr="00F967EE">
              <w:rPr>
                <w:rFonts w:cs="Arial"/>
                <w:szCs w:val="18"/>
              </w:rPr>
              <w:t>Lunchpauze</w:t>
            </w:r>
          </w:p>
          <w:p w14:paraId="090374AA" w14:textId="0FD7B2C9" w:rsidR="004C543C" w:rsidRPr="00F967EE" w:rsidRDefault="004C543C" w:rsidP="00F967EE">
            <w:pPr>
              <w:spacing w:line="276" w:lineRule="auto"/>
              <w:rPr>
                <w:rFonts w:cs="Arial"/>
                <w:szCs w:val="18"/>
              </w:rPr>
            </w:pPr>
          </w:p>
        </w:tc>
      </w:tr>
      <w:tr w:rsidR="002E5296" w:rsidRPr="00F967EE" w14:paraId="44850C42" w14:textId="77777777" w:rsidTr="00CB1A55">
        <w:tc>
          <w:tcPr>
            <w:tcW w:w="2410" w:type="dxa"/>
            <w:shd w:val="clear" w:color="auto" w:fill="00B050"/>
          </w:tcPr>
          <w:p w14:paraId="74111742" w14:textId="2A73F9FF" w:rsidR="004C543C" w:rsidRPr="00F967EE" w:rsidRDefault="003D0963" w:rsidP="00F967EE">
            <w:pPr>
              <w:spacing w:line="276" w:lineRule="auto"/>
              <w:rPr>
                <w:rFonts w:cs="Arial"/>
                <w:szCs w:val="18"/>
              </w:rPr>
            </w:pPr>
            <w:r w:rsidRPr="00F967EE">
              <w:rPr>
                <w:rFonts w:cs="Arial"/>
                <w:szCs w:val="18"/>
              </w:rPr>
              <w:lastRenderedPageBreak/>
              <w:t>middag</w:t>
            </w:r>
          </w:p>
          <w:p w14:paraId="1EB3F8A5" w14:textId="77777777" w:rsidR="002E5296" w:rsidRPr="00F967EE" w:rsidRDefault="000473E3" w:rsidP="00F967EE">
            <w:pPr>
              <w:spacing w:line="276" w:lineRule="auto"/>
              <w:rPr>
                <w:rFonts w:cs="Arial"/>
                <w:szCs w:val="18"/>
              </w:rPr>
            </w:pPr>
            <w:r w:rsidRPr="00F967EE">
              <w:rPr>
                <w:rFonts w:cs="Arial"/>
                <w:szCs w:val="18"/>
              </w:rPr>
              <w:t>12.30 – 14.10</w:t>
            </w:r>
            <w:r w:rsidR="003D0963" w:rsidRPr="00F967EE">
              <w:rPr>
                <w:rFonts w:cs="Arial"/>
                <w:szCs w:val="18"/>
              </w:rPr>
              <w:t xml:space="preserve"> </w:t>
            </w:r>
            <w:r w:rsidR="004C543C" w:rsidRPr="00F967EE">
              <w:rPr>
                <w:rFonts w:cs="Arial"/>
                <w:szCs w:val="18"/>
              </w:rPr>
              <w:t>uur</w:t>
            </w:r>
            <w:r w:rsidR="0073143D" w:rsidRPr="00F967EE">
              <w:rPr>
                <w:rFonts w:cs="Arial"/>
                <w:szCs w:val="18"/>
              </w:rPr>
              <w:t xml:space="preserve"> </w:t>
            </w:r>
          </w:p>
          <w:p w14:paraId="2C0704E8" w14:textId="55A62CED" w:rsidR="000473E3" w:rsidRPr="00F967EE" w:rsidRDefault="000473E3" w:rsidP="00F967EE">
            <w:pPr>
              <w:spacing w:line="276" w:lineRule="auto"/>
              <w:rPr>
                <w:rFonts w:cs="Arial"/>
                <w:szCs w:val="18"/>
              </w:rPr>
            </w:pPr>
            <w:r w:rsidRPr="00F967EE">
              <w:rPr>
                <w:szCs w:val="18"/>
              </w:rPr>
              <w:t>met ergens 10 minuten pauze</w:t>
            </w:r>
          </w:p>
        </w:tc>
        <w:tc>
          <w:tcPr>
            <w:tcW w:w="6663" w:type="dxa"/>
          </w:tcPr>
          <w:p w14:paraId="5E563F6D" w14:textId="77777777" w:rsidR="000473E3" w:rsidRPr="00F967EE" w:rsidRDefault="000473E3" w:rsidP="00F967EE">
            <w:pPr>
              <w:spacing w:line="276" w:lineRule="auto"/>
              <w:rPr>
                <w:rFonts w:cs="Arial"/>
                <w:szCs w:val="18"/>
              </w:rPr>
            </w:pPr>
            <w:r w:rsidRPr="00F967EE">
              <w:rPr>
                <w:rFonts w:cs="Arial"/>
                <w:b/>
                <w:szCs w:val="18"/>
              </w:rPr>
              <w:t>De financiële invalshoek: doorbetaling, bezoldiging, uitkeringen en pensioen</w:t>
            </w:r>
            <w:r w:rsidRPr="00F967EE">
              <w:rPr>
                <w:rFonts w:cs="Arial"/>
                <w:szCs w:val="18"/>
              </w:rPr>
              <w:br/>
            </w:r>
          </w:p>
          <w:p w14:paraId="2DCC2312" w14:textId="77777777" w:rsidR="000473E3" w:rsidRPr="00F967EE" w:rsidRDefault="000473E3" w:rsidP="00F967EE">
            <w:pPr>
              <w:numPr>
                <w:ilvl w:val="0"/>
                <w:numId w:val="25"/>
              </w:numPr>
              <w:spacing w:line="276" w:lineRule="auto"/>
              <w:rPr>
                <w:rFonts w:cs="Arial"/>
                <w:szCs w:val="18"/>
              </w:rPr>
            </w:pPr>
            <w:r w:rsidRPr="00F967EE">
              <w:rPr>
                <w:rFonts w:cs="Arial"/>
                <w:szCs w:val="18"/>
              </w:rPr>
              <w:t xml:space="preserve">Loondoorbetaling bij ziekte. Hoe staat dit voor ambtenaren beschreven in de Ziektewet en hoe in het BBP (rechtspositieregeling)? </w:t>
            </w:r>
          </w:p>
          <w:p w14:paraId="780EA4CC" w14:textId="74438EF7" w:rsidR="000473E3" w:rsidRPr="00F967EE" w:rsidRDefault="000473E3" w:rsidP="008F4BFB">
            <w:pPr>
              <w:numPr>
                <w:ilvl w:val="0"/>
                <w:numId w:val="25"/>
              </w:numPr>
              <w:spacing w:line="276" w:lineRule="auto"/>
              <w:rPr>
                <w:rFonts w:cs="Arial"/>
                <w:szCs w:val="18"/>
              </w:rPr>
            </w:pPr>
            <w:r w:rsidRPr="00F967EE">
              <w:rPr>
                <w:rFonts w:cs="Arial"/>
                <w:szCs w:val="18"/>
              </w:rPr>
              <w:t>Politie: Doorbetaling tot hersteldverklaring, na minstens 2 jaar,  ontslag of herplaatsingsbesluit. Waar komt dat vandaan?</w:t>
            </w:r>
            <w:r w:rsidRPr="00F967EE">
              <w:rPr>
                <w:rFonts w:cs="Arial"/>
                <w:szCs w:val="18"/>
              </w:rPr>
              <w:br/>
            </w:r>
          </w:p>
          <w:p w14:paraId="64D5300D" w14:textId="77777777" w:rsidR="000473E3" w:rsidRPr="00F967EE" w:rsidRDefault="000473E3" w:rsidP="00F967EE">
            <w:pPr>
              <w:pStyle w:val="Lijstalinea"/>
              <w:spacing w:line="276" w:lineRule="auto"/>
              <w:ind w:left="0"/>
              <w:rPr>
                <w:rFonts w:cs="Arial"/>
                <w:b/>
                <w:szCs w:val="18"/>
              </w:rPr>
            </w:pPr>
            <w:r w:rsidRPr="00F967EE">
              <w:rPr>
                <w:rFonts w:cs="Arial"/>
                <w:b/>
                <w:szCs w:val="18"/>
              </w:rPr>
              <w:t>De techniek van WIA en ABP-pensioenen</w:t>
            </w:r>
          </w:p>
          <w:p w14:paraId="61A14BFF" w14:textId="77777777" w:rsidR="000473E3" w:rsidRPr="00F967EE" w:rsidRDefault="000473E3" w:rsidP="00F967EE">
            <w:pPr>
              <w:pStyle w:val="Lijstalinea"/>
              <w:numPr>
                <w:ilvl w:val="0"/>
                <w:numId w:val="25"/>
              </w:numPr>
              <w:spacing w:after="200" w:line="276" w:lineRule="auto"/>
              <w:rPr>
                <w:rFonts w:cs="Arial"/>
                <w:bCs/>
                <w:szCs w:val="18"/>
              </w:rPr>
            </w:pPr>
            <w:r w:rsidRPr="00F967EE">
              <w:rPr>
                <w:rFonts w:cs="Arial"/>
                <w:bCs/>
                <w:szCs w:val="18"/>
              </w:rPr>
              <w:t>Politie ERD WGA en ZW.</w:t>
            </w:r>
          </w:p>
          <w:p w14:paraId="03ED5759" w14:textId="77777777" w:rsidR="000473E3" w:rsidRPr="00F967EE" w:rsidRDefault="000473E3" w:rsidP="00F967EE">
            <w:pPr>
              <w:pStyle w:val="Lijstalinea"/>
              <w:numPr>
                <w:ilvl w:val="0"/>
                <w:numId w:val="25"/>
              </w:numPr>
              <w:spacing w:after="200" w:line="276" w:lineRule="auto"/>
              <w:rPr>
                <w:rFonts w:cs="Arial"/>
                <w:b/>
                <w:szCs w:val="18"/>
              </w:rPr>
            </w:pPr>
            <w:r w:rsidRPr="00F967EE">
              <w:rPr>
                <w:rFonts w:cs="Arial"/>
                <w:szCs w:val="18"/>
              </w:rPr>
              <w:t>Hoe sluiten de ABP-pensioenen en de sector specifieke uitkeringen aan op WIA en WAO?</w:t>
            </w:r>
          </w:p>
          <w:p w14:paraId="433C9F6A" w14:textId="77777777" w:rsidR="000473E3" w:rsidRPr="00F967EE" w:rsidRDefault="000473E3" w:rsidP="00F967EE">
            <w:pPr>
              <w:pStyle w:val="Lijstalinea"/>
              <w:numPr>
                <w:ilvl w:val="0"/>
                <w:numId w:val="25"/>
              </w:numPr>
              <w:spacing w:after="200" w:line="276" w:lineRule="auto"/>
              <w:rPr>
                <w:rFonts w:cs="Arial"/>
                <w:b/>
                <w:szCs w:val="18"/>
              </w:rPr>
            </w:pPr>
            <w:r w:rsidRPr="00F967EE">
              <w:rPr>
                <w:rFonts w:cs="Arial"/>
                <w:szCs w:val="18"/>
              </w:rPr>
              <w:t>Meer/minder arbeidsongeschikt worden. Gevolgen voor WIA en ABP-arbeidsongeschiktheidspensioen.</w:t>
            </w:r>
          </w:p>
          <w:p w14:paraId="2453F905" w14:textId="07BC7430" w:rsidR="00155063" w:rsidRPr="00F967EE" w:rsidRDefault="000473E3" w:rsidP="00F967EE">
            <w:pPr>
              <w:pStyle w:val="Lijstalinea"/>
              <w:numPr>
                <w:ilvl w:val="0"/>
                <w:numId w:val="25"/>
              </w:numPr>
              <w:spacing w:after="200" w:line="276" w:lineRule="auto"/>
              <w:rPr>
                <w:rFonts w:cs="Arial"/>
                <w:b/>
                <w:szCs w:val="18"/>
              </w:rPr>
            </w:pPr>
            <w:r w:rsidRPr="00F967EE">
              <w:rPr>
                <w:rFonts w:cs="Arial"/>
                <w:szCs w:val="18"/>
              </w:rPr>
              <w:t>Individuele verzekering tegen arbeidsongeschiktheid af te sluiten via politie. Niet duur, grote financiële zekerheid, grote verzekeringsgraad.</w:t>
            </w:r>
          </w:p>
        </w:tc>
      </w:tr>
      <w:tr w:rsidR="00E91800" w:rsidRPr="00F967EE" w14:paraId="5DB02D59" w14:textId="77777777" w:rsidTr="00CB1A55">
        <w:tc>
          <w:tcPr>
            <w:tcW w:w="2410" w:type="dxa"/>
            <w:shd w:val="clear" w:color="auto" w:fill="00B050"/>
          </w:tcPr>
          <w:p w14:paraId="1902BE22" w14:textId="102B81FA" w:rsidR="008B3FD7" w:rsidRPr="00F967EE" w:rsidRDefault="008B3FD7" w:rsidP="00F967EE">
            <w:pPr>
              <w:spacing w:line="276" w:lineRule="auto"/>
              <w:jc w:val="both"/>
              <w:rPr>
                <w:rFonts w:cs="Arial"/>
                <w:szCs w:val="18"/>
              </w:rPr>
            </w:pPr>
          </w:p>
          <w:p w14:paraId="6757CA6B" w14:textId="73287773" w:rsidR="008B3FD7" w:rsidRPr="00F967EE" w:rsidRDefault="000473E3" w:rsidP="00F967EE">
            <w:pPr>
              <w:spacing w:line="276" w:lineRule="auto"/>
              <w:jc w:val="both"/>
              <w:rPr>
                <w:rFonts w:cs="Arial"/>
                <w:szCs w:val="18"/>
              </w:rPr>
            </w:pPr>
            <w:r w:rsidRPr="00F967EE">
              <w:rPr>
                <w:rFonts w:cs="Arial"/>
                <w:szCs w:val="18"/>
              </w:rPr>
              <w:t>14.10 – 15.2</w:t>
            </w:r>
            <w:r w:rsidR="003D0963" w:rsidRPr="00F967EE">
              <w:rPr>
                <w:rFonts w:cs="Arial"/>
                <w:szCs w:val="18"/>
              </w:rPr>
              <w:t>0 uur</w:t>
            </w:r>
          </w:p>
          <w:p w14:paraId="732525CF" w14:textId="62C1CAEB" w:rsidR="000473E3" w:rsidRPr="00F967EE" w:rsidRDefault="000473E3" w:rsidP="00F967EE">
            <w:pPr>
              <w:spacing w:line="276" w:lineRule="auto"/>
              <w:jc w:val="both"/>
              <w:rPr>
                <w:rFonts w:cs="Arial"/>
                <w:szCs w:val="18"/>
              </w:rPr>
            </w:pPr>
            <w:r w:rsidRPr="00F967EE">
              <w:rPr>
                <w:szCs w:val="18"/>
              </w:rPr>
              <w:t>met ergens 10 minuten pauze</w:t>
            </w:r>
          </w:p>
          <w:p w14:paraId="26B078DD" w14:textId="2DFD4EC0" w:rsidR="00E91800" w:rsidRPr="00F967EE" w:rsidRDefault="00E91800" w:rsidP="00F967EE">
            <w:pPr>
              <w:spacing w:line="276" w:lineRule="auto"/>
              <w:jc w:val="both"/>
              <w:rPr>
                <w:rFonts w:cs="Arial"/>
                <w:szCs w:val="18"/>
              </w:rPr>
            </w:pPr>
          </w:p>
        </w:tc>
        <w:tc>
          <w:tcPr>
            <w:tcW w:w="6663" w:type="dxa"/>
          </w:tcPr>
          <w:p w14:paraId="0C3806D5" w14:textId="77777777" w:rsidR="000473E3" w:rsidRPr="00F967EE" w:rsidRDefault="000473E3" w:rsidP="00F967EE">
            <w:pPr>
              <w:pStyle w:val="Lijstalinea"/>
              <w:spacing w:line="276" w:lineRule="auto"/>
              <w:ind w:left="0"/>
              <w:rPr>
                <w:rFonts w:cs="Arial"/>
                <w:b/>
                <w:bCs/>
                <w:szCs w:val="18"/>
              </w:rPr>
            </w:pPr>
            <w:r w:rsidRPr="00F967EE">
              <w:rPr>
                <w:rFonts w:cs="Arial"/>
                <w:b/>
                <w:bCs/>
                <w:szCs w:val="18"/>
              </w:rPr>
              <w:t>Ontslag.</w:t>
            </w:r>
          </w:p>
          <w:p w14:paraId="5C6AC283" w14:textId="77777777" w:rsidR="000473E3" w:rsidRPr="00F967EE" w:rsidRDefault="000473E3" w:rsidP="00F967EE">
            <w:pPr>
              <w:pStyle w:val="Lijstalinea"/>
              <w:numPr>
                <w:ilvl w:val="0"/>
                <w:numId w:val="25"/>
              </w:numPr>
              <w:spacing w:after="200" w:line="276" w:lineRule="auto"/>
              <w:rPr>
                <w:rFonts w:cs="Arial"/>
                <w:b/>
                <w:bCs/>
                <w:szCs w:val="18"/>
              </w:rPr>
            </w:pPr>
            <w:r w:rsidRPr="00F967EE">
              <w:rPr>
                <w:rFonts w:cs="Arial"/>
                <w:szCs w:val="18"/>
              </w:rPr>
              <w:t>Afronding ziektetraject door middel van ontslag. Regels en jurisprudentie in het ambtenarenrecht</w:t>
            </w:r>
          </w:p>
          <w:p w14:paraId="06B51115" w14:textId="77777777" w:rsidR="000473E3" w:rsidRPr="00F967EE" w:rsidRDefault="000473E3" w:rsidP="00F967EE">
            <w:pPr>
              <w:pStyle w:val="Lijstalinea"/>
              <w:numPr>
                <w:ilvl w:val="0"/>
                <w:numId w:val="25"/>
              </w:numPr>
              <w:spacing w:after="200" w:line="276" w:lineRule="auto"/>
              <w:rPr>
                <w:rFonts w:cs="Arial"/>
                <w:b/>
                <w:bCs/>
                <w:szCs w:val="18"/>
              </w:rPr>
            </w:pPr>
            <w:r w:rsidRPr="00F967EE">
              <w:rPr>
                <w:rFonts w:cs="Arial"/>
                <w:szCs w:val="18"/>
              </w:rPr>
              <w:t xml:space="preserve">Derde reïntegratiejaar?! </w:t>
            </w:r>
          </w:p>
          <w:p w14:paraId="6B5CFEE9" w14:textId="77777777" w:rsidR="000473E3" w:rsidRPr="00F967EE" w:rsidRDefault="000473E3" w:rsidP="00F967EE">
            <w:pPr>
              <w:pStyle w:val="Lijstalinea"/>
              <w:numPr>
                <w:ilvl w:val="0"/>
                <w:numId w:val="25"/>
              </w:numPr>
              <w:spacing w:after="200" w:line="276" w:lineRule="auto"/>
              <w:rPr>
                <w:rFonts w:cs="Arial"/>
                <w:b/>
                <w:bCs/>
                <w:szCs w:val="18"/>
              </w:rPr>
            </w:pPr>
            <w:r w:rsidRPr="00F967EE">
              <w:rPr>
                <w:rFonts w:cs="Arial"/>
                <w:szCs w:val="18"/>
              </w:rPr>
              <w:t>Situaties waarin er bij de politie (ook na twee of drie jaar) niet mag worden ontslagen wegens ziekte.</w:t>
            </w:r>
          </w:p>
          <w:p w14:paraId="69AC17E5" w14:textId="5F8250C4" w:rsidR="000473E3" w:rsidRPr="00F967EE" w:rsidRDefault="000473E3" w:rsidP="00F967EE">
            <w:pPr>
              <w:pStyle w:val="Lijstalinea"/>
              <w:numPr>
                <w:ilvl w:val="0"/>
                <w:numId w:val="25"/>
              </w:numPr>
              <w:spacing w:after="200" w:line="276" w:lineRule="auto"/>
              <w:rPr>
                <w:rFonts w:cs="Arial"/>
                <w:b/>
                <w:bCs/>
                <w:szCs w:val="18"/>
              </w:rPr>
            </w:pPr>
            <w:r w:rsidRPr="00F967EE">
              <w:rPr>
                <w:rFonts w:cs="Arial"/>
                <w:szCs w:val="18"/>
              </w:rPr>
              <w:t xml:space="preserve">Ambtenarenrecht: Ontslag tijdens ziekte om andere reden wel mogelijk. </w:t>
            </w:r>
            <w:r w:rsidRPr="00F967EE">
              <w:rPr>
                <w:rFonts w:cs="Arial"/>
                <w:szCs w:val="18"/>
              </w:rPr>
              <w:br/>
              <w:t>Kort inzoomen op: strafonslag; Ontslag tijdens de opleiding en einde proefjaar; Ontslag wegens ongeschiktheid anders dan we gens ziekte.</w:t>
            </w:r>
          </w:p>
          <w:p w14:paraId="532F6E88" w14:textId="220DBEB9" w:rsidR="00D85B1A" w:rsidRPr="00F967EE" w:rsidRDefault="000473E3" w:rsidP="00F967EE">
            <w:pPr>
              <w:pStyle w:val="Lijstalinea"/>
              <w:numPr>
                <w:ilvl w:val="0"/>
                <w:numId w:val="25"/>
              </w:numPr>
              <w:spacing w:line="276" w:lineRule="auto"/>
              <w:rPr>
                <w:rFonts w:cs="Arial"/>
                <w:szCs w:val="18"/>
              </w:rPr>
            </w:pPr>
            <w:r w:rsidRPr="00F967EE">
              <w:rPr>
                <w:rFonts w:cs="Calibri"/>
                <w:szCs w:val="18"/>
              </w:rPr>
              <w:t>Loondoorbetaling regeling bij ziek uit dienst en binnen een maand na uit dienst ziek. Daarna ERD ZW.</w:t>
            </w:r>
          </w:p>
        </w:tc>
      </w:tr>
      <w:tr w:rsidR="003D0963" w:rsidRPr="00F967EE" w14:paraId="14565E58" w14:textId="77777777" w:rsidTr="00CB1A55">
        <w:tc>
          <w:tcPr>
            <w:tcW w:w="2410" w:type="dxa"/>
            <w:shd w:val="clear" w:color="auto" w:fill="00B050"/>
          </w:tcPr>
          <w:p w14:paraId="6FB6B546" w14:textId="428C6DF5" w:rsidR="003D0963" w:rsidRPr="00F967EE" w:rsidRDefault="000473E3" w:rsidP="00F967EE">
            <w:pPr>
              <w:spacing w:line="276" w:lineRule="auto"/>
              <w:jc w:val="both"/>
              <w:rPr>
                <w:rFonts w:cs="Arial"/>
                <w:szCs w:val="18"/>
              </w:rPr>
            </w:pPr>
            <w:r w:rsidRPr="00F967EE">
              <w:rPr>
                <w:rFonts w:cs="Arial"/>
                <w:szCs w:val="18"/>
              </w:rPr>
              <w:t>15.2</w:t>
            </w:r>
            <w:r w:rsidR="003D0963" w:rsidRPr="00F967EE">
              <w:rPr>
                <w:rFonts w:cs="Arial"/>
                <w:szCs w:val="18"/>
              </w:rPr>
              <w:t>0 – 16.30 uur</w:t>
            </w:r>
          </w:p>
        </w:tc>
        <w:tc>
          <w:tcPr>
            <w:tcW w:w="6663" w:type="dxa"/>
          </w:tcPr>
          <w:p w14:paraId="1278EA73" w14:textId="77777777" w:rsidR="000473E3" w:rsidRPr="00F967EE" w:rsidRDefault="000473E3" w:rsidP="00F967EE">
            <w:pPr>
              <w:spacing w:after="200" w:line="276" w:lineRule="auto"/>
              <w:rPr>
                <w:rFonts w:cs="Arial"/>
                <w:szCs w:val="18"/>
              </w:rPr>
            </w:pPr>
            <w:r w:rsidRPr="00F967EE">
              <w:rPr>
                <w:rFonts w:cs="Arial"/>
                <w:b/>
                <w:szCs w:val="18"/>
              </w:rPr>
              <w:t>Dienstongevallen, beroepsziekten, psychische klachten</w:t>
            </w:r>
          </w:p>
          <w:p w14:paraId="43C6F6DF" w14:textId="77777777" w:rsidR="000473E3" w:rsidRPr="00F967EE" w:rsidRDefault="000473E3" w:rsidP="00F967EE">
            <w:pPr>
              <w:pStyle w:val="Lijstalinea"/>
              <w:numPr>
                <w:ilvl w:val="0"/>
                <w:numId w:val="28"/>
              </w:numPr>
              <w:spacing w:after="200" w:line="276" w:lineRule="auto"/>
              <w:rPr>
                <w:rFonts w:cs="Arial"/>
                <w:szCs w:val="18"/>
              </w:rPr>
            </w:pPr>
            <w:r w:rsidRPr="00F967EE">
              <w:rPr>
                <w:rFonts w:cs="Arial"/>
                <w:szCs w:val="18"/>
              </w:rPr>
              <w:t>Definitie van dienstongevallen en beroepsziekte volgens verschillende invalshoeken:</w:t>
            </w:r>
            <w:r w:rsidRPr="00F967EE">
              <w:rPr>
                <w:rFonts w:cs="Arial"/>
                <w:szCs w:val="18"/>
              </w:rPr>
              <w:br/>
              <w:t>1. Wat is volgens het ambtenarenrecht een dienstongeval cq een beroepsziekte?</w:t>
            </w:r>
            <w:r w:rsidRPr="00F967EE">
              <w:rPr>
                <w:rFonts w:cs="Arial"/>
                <w:szCs w:val="18"/>
              </w:rPr>
              <w:br/>
              <w:t>2. Wanneer is een overheidswerkgever aansprakelijk voor (de overige schade van) een dienstongeval/beroepsziekte?</w:t>
            </w:r>
            <w:r w:rsidRPr="00F967EE">
              <w:rPr>
                <w:rFonts w:cs="Arial"/>
                <w:szCs w:val="18"/>
              </w:rPr>
              <w:br/>
              <w:t>3. Politie: regels rond beroepsincident.</w:t>
            </w:r>
          </w:p>
          <w:p w14:paraId="42F9B296" w14:textId="77777777" w:rsidR="000473E3" w:rsidRPr="00F967EE" w:rsidRDefault="000473E3" w:rsidP="00F967EE">
            <w:pPr>
              <w:pStyle w:val="Lijstalinea"/>
              <w:numPr>
                <w:ilvl w:val="0"/>
                <w:numId w:val="28"/>
              </w:numPr>
              <w:spacing w:after="200" w:line="276" w:lineRule="auto"/>
              <w:rPr>
                <w:rFonts w:cs="Arial"/>
                <w:szCs w:val="18"/>
              </w:rPr>
            </w:pPr>
            <w:r w:rsidRPr="00F967EE">
              <w:rPr>
                <w:rFonts w:cs="Arial"/>
                <w:szCs w:val="18"/>
              </w:rPr>
              <w:t>Vanuit elk van de verschillende invalshoeken: waarop heeft men in het ambtenarenrecht bij een dienstongeval recht?</w:t>
            </w:r>
          </w:p>
          <w:p w14:paraId="0044FBB7" w14:textId="77777777" w:rsidR="000473E3" w:rsidRPr="00F967EE" w:rsidRDefault="000473E3" w:rsidP="00F967EE">
            <w:pPr>
              <w:pStyle w:val="Lijstalinea"/>
              <w:numPr>
                <w:ilvl w:val="0"/>
                <w:numId w:val="25"/>
              </w:numPr>
              <w:spacing w:after="200" w:line="276" w:lineRule="auto"/>
              <w:rPr>
                <w:rFonts w:cs="Arial"/>
                <w:szCs w:val="18"/>
              </w:rPr>
            </w:pPr>
            <w:r w:rsidRPr="00F967EE">
              <w:rPr>
                <w:rFonts w:cs="Arial"/>
                <w:szCs w:val="18"/>
              </w:rPr>
              <w:t>Psychische klachten….De ambtenarenrechter hanteert beperkter criterium dan bij gewone beroepsziekten en dan bedrijfsartsen bij toekenning van het etiket beroepsziekte</w:t>
            </w:r>
          </w:p>
          <w:p w14:paraId="4F553EC8" w14:textId="71793913" w:rsidR="003D0963" w:rsidRPr="00F967EE" w:rsidRDefault="000473E3" w:rsidP="00F967EE">
            <w:pPr>
              <w:spacing w:line="276" w:lineRule="auto"/>
              <w:ind w:left="705" w:hanging="705"/>
              <w:rPr>
                <w:rFonts w:cs="Arial"/>
                <w:szCs w:val="18"/>
              </w:rPr>
            </w:pPr>
            <w:r w:rsidRPr="00F967EE">
              <w:rPr>
                <w:rFonts w:cs="Arial"/>
                <w:szCs w:val="18"/>
              </w:rPr>
              <w:t>PTSS in tegenstelling tot gewone psychische klachten bij de Politie een aparte regeling (2013 met terugwerkende kracht). Recentelijk uitgebreid tot: Bijzondere zorgplicht.</w:t>
            </w:r>
          </w:p>
        </w:tc>
      </w:tr>
      <w:tr w:rsidR="000473E3" w:rsidRPr="00F967EE" w14:paraId="7E9232FE" w14:textId="77777777" w:rsidTr="00CB1A55">
        <w:tc>
          <w:tcPr>
            <w:tcW w:w="2410" w:type="dxa"/>
            <w:shd w:val="clear" w:color="auto" w:fill="00B050"/>
          </w:tcPr>
          <w:p w14:paraId="44C3D012" w14:textId="248C397E" w:rsidR="000473E3" w:rsidRPr="00F967EE" w:rsidRDefault="000473E3" w:rsidP="00F967EE">
            <w:pPr>
              <w:spacing w:line="276" w:lineRule="auto"/>
              <w:jc w:val="both"/>
              <w:rPr>
                <w:rFonts w:cs="Arial"/>
                <w:szCs w:val="18"/>
              </w:rPr>
            </w:pPr>
            <w:r w:rsidRPr="00F967EE">
              <w:rPr>
                <w:rFonts w:cs="Arial"/>
                <w:szCs w:val="18"/>
              </w:rPr>
              <w:t>16.30 – 17.00 uur</w:t>
            </w:r>
          </w:p>
        </w:tc>
        <w:tc>
          <w:tcPr>
            <w:tcW w:w="6663" w:type="dxa"/>
          </w:tcPr>
          <w:p w14:paraId="271227EB" w14:textId="3F73D7E3" w:rsidR="000473E3" w:rsidRPr="00F967EE" w:rsidRDefault="000473E3" w:rsidP="00F967EE">
            <w:pPr>
              <w:spacing w:after="200" w:line="276" w:lineRule="auto"/>
              <w:rPr>
                <w:rFonts w:cs="Arial"/>
                <w:b/>
                <w:szCs w:val="18"/>
              </w:rPr>
            </w:pPr>
            <w:r w:rsidRPr="00F967EE">
              <w:rPr>
                <w:rFonts w:cs="Arial"/>
                <w:b/>
                <w:szCs w:val="18"/>
              </w:rPr>
              <w:t>Uitloop en afronding</w:t>
            </w:r>
          </w:p>
        </w:tc>
      </w:tr>
    </w:tbl>
    <w:p w14:paraId="5FE78892" w14:textId="5B5ACED0" w:rsidR="00E91800" w:rsidRPr="00F967EE" w:rsidRDefault="00E91800" w:rsidP="00F967EE">
      <w:pPr>
        <w:spacing w:line="276" w:lineRule="auto"/>
        <w:jc w:val="both"/>
        <w:rPr>
          <w:rFonts w:cs="Arial"/>
          <w:szCs w:val="18"/>
        </w:rPr>
      </w:pPr>
    </w:p>
    <w:p w14:paraId="1949916B" w14:textId="77777777" w:rsidR="00E2109F" w:rsidRPr="00F967EE" w:rsidRDefault="00E2109F" w:rsidP="00F967EE">
      <w:pPr>
        <w:spacing w:line="276" w:lineRule="auto"/>
        <w:jc w:val="both"/>
        <w:rPr>
          <w:rFonts w:cs="Arial"/>
          <w:szCs w:val="18"/>
        </w:rPr>
      </w:pPr>
    </w:p>
    <w:sectPr w:rsidR="00E2109F" w:rsidRPr="00F967EE" w:rsidSect="00E04215">
      <w:headerReference w:type="default" r:id="rId17"/>
      <w:footerReference w:type="default" r:id="rId18"/>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84FA7">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84FA7">
                            <w:rPr>
                              <w:b/>
                              <w:color w:val="002060"/>
                            </w:rPr>
                            <w:t>8</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D84FA7">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D84FA7">
                      <w:rPr>
                        <w:b/>
                        <w:color w:val="002060"/>
                      </w:rPr>
                      <w:t>8</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24F4D273" w14:textId="3B8B4DF3" w:rsidR="00FB64B9" w:rsidRDefault="00FB64B9" w:rsidP="00F93BBF">
                          <w:pPr>
                            <w:pStyle w:val="voettekst-bols"/>
                            <w:rPr>
                              <w:noProof w:val="0"/>
                              <w:color w:val="002060"/>
                            </w:rPr>
                          </w:pPr>
                          <w:r>
                            <w:rPr>
                              <w:noProof w:val="0"/>
                              <w:color w:val="002060"/>
                            </w:rPr>
                            <w:t>Cursus ambtenarenrecht</w:t>
                          </w:r>
                          <w:r w:rsidR="000473E3">
                            <w:rPr>
                              <w:noProof w:val="0"/>
                              <w:color w:val="002060"/>
                            </w:rPr>
                            <w:t>elijke kant van ziekteverzuim voor bedrijfsartsen en arbeidsdeskundigen bij politie 2021</w:t>
                          </w:r>
                        </w:p>
                        <w:p w14:paraId="649B7530" w14:textId="7CB8ABB3" w:rsidR="00CB1A55" w:rsidRPr="00D41FE7" w:rsidRDefault="00CB1A55" w:rsidP="00F93BBF">
                          <w:pPr>
                            <w:pStyle w:val="voettekst-bols"/>
                            <w:rPr>
                              <w:noProof w:val="0"/>
                              <w:color w:val="002060"/>
                            </w:rPr>
                          </w:pPr>
                          <w:r>
                            <w:rPr>
                              <w:noProof w:val="0"/>
                              <w:color w:val="002060"/>
                            </w:rPr>
                            <w:t>3-10-2018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24F4D273" w14:textId="3B8B4DF3" w:rsidR="00FB64B9" w:rsidRDefault="00FB64B9" w:rsidP="00F93BBF">
                    <w:pPr>
                      <w:pStyle w:val="voettekst-bols"/>
                      <w:rPr>
                        <w:noProof w:val="0"/>
                        <w:color w:val="002060"/>
                      </w:rPr>
                    </w:pPr>
                    <w:r>
                      <w:rPr>
                        <w:noProof w:val="0"/>
                        <w:color w:val="002060"/>
                      </w:rPr>
                      <w:t>Cursus ambtenarenrecht</w:t>
                    </w:r>
                    <w:r w:rsidR="000473E3">
                      <w:rPr>
                        <w:noProof w:val="0"/>
                        <w:color w:val="002060"/>
                      </w:rPr>
                      <w:t>elijke kant van ziekteverzuim voor bedrijfsartsen en arbeidsdeskundigen bij politie 2021</w:t>
                    </w:r>
                  </w:p>
                  <w:p w14:paraId="649B7530" w14:textId="7CB8ABB3" w:rsidR="00CB1A55" w:rsidRPr="00D41FE7" w:rsidRDefault="00CB1A55" w:rsidP="00F93BBF">
                    <w:pPr>
                      <w:pStyle w:val="voettekst-bols"/>
                      <w:rPr>
                        <w:noProof w:val="0"/>
                        <w:color w:val="002060"/>
                      </w:rPr>
                    </w:pPr>
                    <w:r>
                      <w:rPr>
                        <w:noProof w:val="0"/>
                        <w:color w:val="002060"/>
                      </w:rPr>
                      <w:t>3-10-2018</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F5C45C3"/>
    <w:multiLevelType w:val="hybridMultilevel"/>
    <w:tmpl w:val="17661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8"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9"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F64D37"/>
    <w:multiLevelType w:val="hybridMultilevel"/>
    <w:tmpl w:val="C36C8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3" w15:restartNumberingAfterBreak="0">
    <w:nsid w:val="381E0EF8"/>
    <w:multiLevelType w:val="hybridMultilevel"/>
    <w:tmpl w:val="E95C1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CF0830"/>
    <w:multiLevelType w:val="hybridMultilevel"/>
    <w:tmpl w:val="727A201A"/>
    <w:lvl w:ilvl="0" w:tplc="74C65EE8">
      <w:start w:val="3524"/>
      <w:numFmt w:val="bullet"/>
      <w:lvlText w:val="-"/>
      <w:lvlJc w:val="left"/>
      <w:pPr>
        <w:ind w:left="363" w:hanging="360"/>
      </w:pPr>
      <w:rPr>
        <w:rFonts w:ascii="Franklin Gothic Book" w:eastAsia="Times New Roman" w:hAnsi="Franklin Gothic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382A1F"/>
    <w:multiLevelType w:val="hybridMultilevel"/>
    <w:tmpl w:val="43DA4E92"/>
    <w:lvl w:ilvl="0" w:tplc="74C65EE8">
      <w:start w:val="3524"/>
      <w:numFmt w:val="bullet"/>
      <w:lvlText w:val="-"/>
      <w:lvlJc w:val="left"/>
      <w:pPr>
        <w:ind w:left="363" w:hanging="360"/>
      </w:pPr>
      <w:rPr>
        <w:rFonts w:ascii="Franklin Gothic Book" w:eastAsia="Times New Roman" w:hAnsi="Franklin Gothic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6A5644DB"/>
    <w:multiLevelType w:val="hybridMultilevel"/>
    <w:tmpl w:val="5DE45B82"/>
    <w:lvl w:ilvl="0" w:tplc="74C65EE8">
      <w:start w:val="3524"/>
      <w:numFmt w:val="bullet"/>
      <w:lvlText w:val="-"/>
      <w:lvlJc w:val="left"/>
      <w:pPr>
        <w:ind w:left="363" w:hanging="360"/>
      </w:pPr>
      <w:rPr>
        <w:rFonts w:ascii="Franklin Gothic Book" w:eastAsia="Times New Roman" w:hAnsi="Franklin Gothic Book"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2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7"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21"/>
  </w:num>
  <w:num w:numId="5">
    <w:abstractNumId w:val="3"/>
  </w:num>
  <w:num w:numId="6">
    <w:abstractNumId w:val="7"/>
  </w:num>
  <w:num w:numId="7">
    <w:abstractNumId w:val="22"/>
  </w:num>
  <w:num w:numId="8">
    <w:abstractNumId w:val="8"/>
  </w:num>
  <w:num w:numId="9">
    <w:abstractNumId w:val="12"/>
  </w:num>
  <w:num w:numId="10">
    <w:abstractNumId w:val="27"/>
  </w:num>
  <w:num w:numId="11">
    <w:abstractNumId w:val="4"/>
  </w:num>
  <w:num w:numId="12">
    <w:abstractNumId w:val="9"/>
  </w:num>
  <w:num w:numId="13">
    <w:abstractNumId w:val="0"/>
  </w:num>
  <w:num w:numId="14">
    <w:abstractNumId w:val="15"/>
  </w:num>
  <w:num w:numId="15">
    <w:abstractNumId w:val="18"/>
  </w:num>
  <w:num w:numId="16">
    <w:abstractNumId w:val="11"/>
  </w:num>
  <w:num w:numId="17">
    <w:abstractNumId w:val="10"/>
  </w:num>
  <w:num w:numId="18">
    <w:abstractNumId w:val="1"/>
  </w:num>
  <w:num w:numId="19">
    <w:abstractNumId w:val="2"/>
  </w:num>
  <w:num w:numId="20">
    <w:abstractNumId w:val="5"/>
  </w:num>
  <w:num w:numId="21">
    <w:abstractNumId w:val="17"/>
  </w:num>
  <w:num w:numId="22">
    <w:abstractNumId w:val="14"/>
  </w:num>
  <w:num w:numId="23">
    <w:abstractNumId w:val="19"/>
  </w:num>
  <w:num w:numId="24">
    <w:abstractNumId w:val="13"/>
  </w:num>
  <w:num w:numId="25">
    <w:abstractNumId w:val="23"/>
  </w:num>
  <w:num w:numId="26">
    <w:abstractNumId w:val="6"/>
  </w:num>
  <w:num w:numId="27">
    <w:abstractNumId w:val="20"/>
  </w:num>
  <w:num w:numId="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473E3"/>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5498"/>
    <w:rsid w:val="00205802"/>
    <w:rsid w:val="00206632"/>
    <w:rsid w:val="00214DE0"/>
    <w:rsid w:val="00221352"/>
    <w:rsid w:val="00231AC7"/>
    <w:rsid w:val="00232FE5"/>
    <w:rsid w:val="00234761"/>
    <w:rsid w:val="002401B5"/>
    <w:rsid w:val="00250CA7"/>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3156C"/>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0963"/>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7706"/>
    <w:rsid w:val="00485A47"/>
    <w:rsid w:val="0048748F"/>
    <w:rsid w:val="004B4ED4"/>
    <w:rsid w:val="004B55E2"/>
    <w:rsid w:val="004C0ECB"/>
    <w:rsid w:val="004C2FB3"/>
    <w:rsid w:val="004C543C"/>
    <w:rsid w:val="004C5CAB"/>
    <w:rsid w:val="004D0F0F"/>
    <w:rsid w:val="004D7E73"/>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A0EFD"/>
    <w:rsid w:val="005A49F7"/>
    <w:rsid w:val="005A6A4B"/>
    <w:rsid w:val="005A6F22"/>
    <w:rsid w:val="005B15CC"/>
    <w:rsid w:val="005B1831"/>
    <w:rsid w:val="005F3584"/>
    <w:rsid w:val="00613320"/>
    <w:rsid w:val="0062008C"/>
    <w:rsid w:val="006243D8"/>
    <w:rsid w:val="0062565D"/>
    <w:rsid w:val="006271A5"/>
    <w:rsid w:val="0063487A"/>
    <w:rsid w:val="00646CCE"/>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37FF"/>
    <w:rsid w:val="006D52B9"/>
    <w:rsid w:val="006D7A14"/>
    <w:rsid w:val="006E32BC"/>
    <w:rsid w:val="006F0205"/>
    <w:rsid w:val="006F1D97"/>
    <w:rsid w:val="00711185"/>
    <w:rsid w:val="00712E4D"/>
    <w:rsid w:val="00712E7C"/>
    <w:rsid w:val="00727339"/>
    <w:rsid w:val="0073143D"/>
    <w:rsid w:val="00743EC8"/>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A3468"/>
    <w:rsid w:val="008B3FD7"/>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639E"/>
    <w:rsid w:val="00A346D2"/>
    <w:rsid w:val="00A34892"/>
    <w:rsid w:val="00A41572"/>
    <w:rsid w:val="00A44732"/>
    <w:rsid w:val="00A51691"/>
    <w:rsid w:val="00A6115C"/>
    <w:rsid w:val="00A80687"/>
    <w:rsid w:val="00A85673"/>
    <w:rsid w:val="00A90AFE"/>
    <w:rsid w:val="00A921AF"/>
    <w:rsid w:val="00AC0851"/>
    <w:rsid w:val="00AC2DA5"/>
    <w:rsid w:val="00AC3A17"/>
    <w:rsid w:val="00AD0820"/>
    <w:rsid w:val="00AF7D24"/>
    <w:rsid w:val="00B02011"/>
    <w:rsid w:val="00B05FE2"/>
    <w:rsid w:val="00B0732A"/>
    <w:rsid w:val="00B11781"/>
    <w:rsid w:val="00B1190C"/>
    <w:rsid w:val="00B162B3"/>
    <w:rsid w:val="00B277F9"/>
    <w:rsid w:val="00B318A1"/>
    <w:rsid w:val="00B44CD3"/>
    <w:rsid w:val="00B569D8"/>
    <w:rsid w:val="00B7235D"/>
    <w:rsid w:val="00B85D1B"/>
    <w:rsid w:val="00B86561"/>
    <w:rsid w:val="00B86D2D"/>
    <w:rsid w:val="00B953D6"/>
    <w:rsid w:val="00B96DFC"/>
    <w:rsid w:val="00BA2562"/>
    <w:rsid w:val="00BA3C9D"/>
    <w:rsid w:val="00BD3181"/>
    <w:rsid w:val="00BE335D"/>
    <w:rsid w:val="00BF5AC0"/>
    <w:rsid w:val="00C043E3"/>
    <w:rsid w:val="00C04DB0"/>
    <w:rsid w:val="00C138B3"/>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1A55"/>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75C68"/>
    <w:rsid w:val="00D84FA7"/>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74981"/>
    <w:rsid w:val="00E84DD9"/>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42FC9"/>
    <w:rsid w:val="00F52A51"/>
    <w:rsid w:val="00F80688"/>
    <w:rsid w:val="00F93BBF"/>
    <w:rsid w:val="00F967EE"/>
    <w:rsid w:val="00F97678"/>
    <w:rsid w:val="00FB0D00"/>
    <w:rsid w:val="00FB1FFD"/>
    <w:rsid w:val="00FB410B"/>
    <w:rsid w:val="00FB64B9"/>
    <w:rsid w:val="00FC0AB1"/>
    <w:rsid w:val="00FD3A1E"/>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katinapaul.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4EEE3-98E8-46B9-882F-C6D4D68E935C}">
  <ds:schemaRefs>
    <ds:schemaRef ds:uri="http://schemas.microsoft.com/office/infopath/2007/PartnerControls"/>
    <ds:schemaRef ds:uri="9df13091-4d76-4f1d-b3de-c01a94d1dfab"/>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E20533B4-7EFB-41F9-AC07-E5FC80944168}">
  <ds:schemaRefs>
    <ds:schemaRef ds:uri="http://schemas.microsoft.com/sharepoint/v3/contenttype/forms"/>
  </ds:schemaRefs>
</ds:datastoreItem>
</file>

<file path=customXml/itemProps3.xml><?xml version="1.0" encoding="utf-8"?>
<ds:datastoreItem xmlns:ds="http://schemas.openxmlformats.org/officeDocument/2006/customXml" ds:itemID="{94E56BEF-D0DC-4A12-9B34-AFAEDBFBB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99650-09F3-423C-8B71-6792453F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21</TotalTime>
  <Pages>8</Pages>
  <Words>1477</Words>
  <Characters>8127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8</cp:revision>
  <cp:lastPrinted>2017-05-02T13:17:00Z</cp:lastPrinted>
  <dcterms:created xsi:type="dcterms:W3CDTF">2020-11-19T18:05:00Z</dcterms:created>
  <dcterms:modified xsi:type="dcterms:W3CDTF">2020-11-19T18:54:00Z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